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E52193">
        <w:rPr>
          <w:b/>
        </w:rPr>
        <w:t>1</w:t>
      </w:r>
      <w:r w:rsidR="00E249EE">
        <w:rPr>
          <w:b/>
        </w:rPr>
        <w:t>E/201</w:t>
      </w:r>
      <w:r w:rsidR="009668A3">
        <w:rPr>
          <w:b/>
        </w:rPr>
        <w:t>8</w:t>
      </w:r>
    </w:p>
    <w:p w:rsidR="00217692" w:rsidRPr="00CB1E2E" w:rsidRDefault="00217692" w:rsidP="00217692">
      <w:pPr>
        <w:pStyle w:val="ZWYKYTEKST"/>
        <w:rPr>
          <w:b/>
        </w:rPr>
      </w:pPr>
    </w:p>
    <w:p w:rsidR="00932E4E" w:rsidRDefault="00932E4E" w:rsidP="00932E4E">
      <w:pPr>
        <w:pStyle w:val="ZWYKYTEKST"/>
        <w:jc w:val="center"/>
        <w:rPr>
          <w:b/>
        </w:rPr>
      </w:pPr>
      <w:r w:rsidRPr="001137D7">
        <w:rPr>
          <w:b/>
        </w:rPr>
        <w:t>Karta oceny wg lokalnych kryt</w:t>
      </w:r>
      <w:r w:rsidR="00E52193">
        <w:rPr>
          <w:b/>
        </w:rPr>
        <w:t xml:space="preserve">eriów wyboru </w:t>
      </w:r>
    </w:p>
    <w:p w:rsidR="00E52193" w:rsidRDefault="00E52193" w:rsidP="00932E4E">
      <w:pPr>
        <w:pStyle w:val="ZWYKYTEKST"/>
        <w:jc w:val="center"/>
        <w:rPr>
          <w:b/>
        </w:rPr>
      </w:pPr>
    </w:p>
    <w:p w:rsidR="00E52193" w:rsidRPr="001137D7" w:rsidRDefault="00E52193" w:rsidP="00E52193">
      <w:pPr>
        <w:pStyle w:val="Tytu"/>
        <w:rPr>
          <w:sz w:val="16"/>
          <w:szCs w:val="16"/>
        </w:rPr>
      </w:pPr>
    </w:p>
    <w:p w:rsidR="00E52193" w:rsidRPr="00F54429" w:rsidRDefault="00E52193" w:rsidP="00E52193">
      <w:pPr>
        <w:pStyle w:val="ZWYKYTEKST"/>
        <w:jc w:val="center"/>
        <w:rPr>
          <w:b/>
        </w:rPr>
      </w:pPr>
      <w:r w:rsidRPr="001137D7">
        <w:rPr>
          <w:b/>
        </w:rPr>
        <w:t xml:space="preserve">Karta oceny wg lokalnych kryteriów wyboru – </w:t>
      </w:r>
      <w:r>
        <w:rPr>
          <w:b/>
        </w:rPr>
        <w:t>OPERACJA WŁASNA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8369"/>
      </w:tblGrid>
      <w:tr w:rsidR="00E52193" w:rsidRPr="009C1E72" w:rsidTr="003F161E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52193" w:rsidRPr="00917729" w:rsidRDefault="00E52193" w:rsidP="003F161E">
            <w:pPr>
              <w:rPr>
                <w:rFonts w:ascii="Century Gothic" w:eastAsia="Calibri" w:hAnsi="Century Gothic"/>
                <w:sz w:val="16"/>
                <w:szCs w:val="20"/>
                <w:lang w:eastAsia="en-US"/>
              </w:rPr>
            </w:pPr>
            <w:r w:rsidRPr="009C1E72">
              <w:rPr>
                <w:rFonts w:ascii="Century Gothic" w:hAnsi="Century Gothic"/>
                <w:sz w:val="16"/>
                <w:szCs w:val="20"/>
              </w:rPr>
              <w:t xml:space="preserve">OPERACJA WŁASNA -  </w:t>
            </w:r>
            <w:r w:rsidRPr="00917729">
              <w:rPr>
                <w:rFonts w:ascii="Century Gothic" w:eastAsia="Calibri" w:hAnsi="Century Gothic"/>
                <w:sz w:val="16"/>
                <w:szCs w:val="20"/>
                <w:lang w:eastAsia="en-US"/>
              </w:rPr>
              <w:t>Działania służące edukacji społeczności lokalnej i podnoszeniu wiedzy, kompetencji i umiejętności osób zaangażowanych we wdrażanie LSR</w:t>
            </w:r>
          </w:p>
        </w:tc>
      </w:tr>
      <w:tr w:rsidR="00E52193" w:rsidRPr="009C1E72" w:rsidTr="003F161E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KONKURSU: 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</w:tr>
      <w:tr w:rsidR="00E52193" w:rsidRPr="009C1E72" w:rsidTr="003F161E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WNIOSKU: 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</w:tr>
      <w:tr w:rsidR="00E52193" w:rsidRPr="009C1E72" w:rsidTr="003F161E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 xml:space="preserve">TYTUŁ PROJEKTU: 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</w:tr>
      <w:tr w:rsidR="00E52193" w:rsidRPr="009C1E72" w:rsidTr="003F161E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>NAZWA WNIOSKODAWCY: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C1E72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</w:tr>
    </w:tbl>
    <w:p w:rsidR="00E52193" w:rsidRPr="00917729" w:rsidRDefault="00E52193" w:rsidP="00E52193">
      <w:pPr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722"/>
        <w:gridCol w:w="3088"/>
        <w:gridCol w:w="3151"/>
        <w:gridCol w:w="961"/>
      </w:tblGrid>
      <w:tr w:rsidR="00E52193" w:rsidRPr="009C1E72" w:rsidTr="003F161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E52193" w:rsidRPr="009C1E72" w:rsidTr="003F161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dotyczy zagadnień z obszaru ochrony środowiska, ekologii i zmian klimatycznych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rPr>
                <w:rFonts w:ascii="Century Gothic" w:hAnsi="Century Gothic"/>
                <w:i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Operacja dotyczy zagadnień z obszaru ochrony środowiska, ekologii lub zmian klimatycznych: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i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1.Trzech lub więcej zagadnień 5PKT.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 xml:space="preserve">2.Dwóch zagadnień </w:t>
            </w: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– 2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3.Nie zawiera zagadnień – 0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Ocenie podlega zakres realizowanej operacji. który powinien zawierać zagadnienia związane z ochroną środowiska tzn. propagować zagadnienia dotyczące ochrony ziemi, powietrza, wody, przeciwdziałania zmianą klimatu, ekologii.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 xml:space="preserve">Kryterium weryfikowane na podstawie wniosku o przyznanie pomocy oraz karty opisu operacji wraz z 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załącznikami.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E52193" w:rsidRPr="009C1E72" w:rsidTr="003F161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17729" w:rsidRDefault="00E52193" w:rsidP="003F161E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Operacja skierowana jest do różnych grup społecznych, w tym grup  </w:t>
            </w:r>
            <w:proofErr w:type="spellStart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defaworyzowanych</w:t>
            </w:r>
            <w:proofErr w:type="spellEnd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:</w:t>
            </w:r>
          </w:p>
          <w:p w:rsidR="00E52193" w:rsidRPr="00917729" w:rsidRDefault="00E52193" w:rsidP="003F161E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pow. 50 roku życia,</w:t>
            </w:r>
          </w:p>
          <w:p w:rsidR="00E52193" w:rsidRPr="00917729" w:rsidRDefault="00E52193" w:rsidP="003F161E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bezrobotni,</w:t>
            </w:r>
          </w:p>
          <w:p w:rsidR="00E52193" w:rsidRPr="00917729" w:rsidRDefault="00E52193" w:rsidP="003F161E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niepełnosprawne</w:t>
            </w:r>
          </w:p>
          <w:p w:rsidR="00E52193" w:rsidRPr="00917729" w:rsidRDefault="00E52193" w:rsidP="003F161E">
            <w:pPr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-dzieci i młodzież</w:t>
            </w:r>
          </w:p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-mieszkańcy obszarów wiejskich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 xml:space="preserve">Wśród grup docelowych operacji znajdują się osoby z grup </w:t>
            </w:r>
            <w:proofErr w:type="spellStart"/>
            <w:r w:rsidRPr="00C14719">
              <w:rPr>
                <w:rFonts w:ascii="Century Gothic" w:hAnsi="Century Gothic"/>
                <w:sz w:val="20"/>
                <w:szCs w:val="20"/>
              </w:rPr>
              <w:t>defaworyzowanych</w:t>
            </w:r>
            <w:proofErr w:type="spellEnd"/>
            <w:r w:rsidRPr="00C14719">
              <w:rPr>
                <w:rFonts w:ascii="Century Gothic" w:hAnsi="Century Gothic"/>
                <w:sz w:val="20"/>
                <w:szCs w:val="20"/>
              </w:rPr>
              <w:t>, wskazanych w LSR:</w:t>
            </w:r>
          </w:p>
          <w:p w:rsidR="00E52193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TAK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z minimum dwóch wymienionych grup</w:t>
            </w:r>
            <w:r w:rsidRPr="00C14719">
              <w:rPr>
                <w:rFonts w:ascii="Century Gothic" w:hAnsi="Century Gothic"/>
                <w:sz w:val="20"/>
                <w:szCs w:val="20"/>
              </w:rPr>
              <w:t xml:space="preserve"> – 10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z jednej z wymienionych grup – 5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E52193" w:rsidRPr="009C1E72" w:rsidTr="003F161E">
        <w:trPr>
          <w:trHeight w:val="200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rPr>
                <w:rFonts w:ascii="Century Gothic" w:hAnsi="Century Gothic"/>
                <w:i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 xml:space="preserve">Wnioskodawca posiada doświadczenie w realizacji: 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1.Dwóch  lub więcej projektów – 10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2. Jednego  projektu – 5 PKT 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3. Wnioskodawca nie posiada doświadczenia w realizacji projektów – 0 PKT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E52193" w:rsidRPr="009C1E72" w:rsidTr="003F161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Operacja jest innowacyjna:</w:t>
            </w:r>
          </w:p>
          <w:p w:rsidR="00E52193" w:rsidRPr="00C14719" w:rsidRDefault="00E52193" w:rsidP="003F161E">
            <w:pPr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 skali ponadlokalnej (obszar LGD) – 10 PKT</w:t>
            </w:r>
          </w:p>
          <w:p w:rsidR="00E52193" w:rsidRPr="00C14719" w:rsidRDefault="00E52193" w:rsidP="003F161E">
            <w:pPr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W skali lokalnej – 5 PKT</w:t>
            </w:r>
          </w:p>
          <w:p w:rsidR="00E52193" w:rsidRPr="00C14719" w:rsidRDefault="00E52193" w:rsidP="003F161E">
            <w:pPr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Operacja nie jest innowacyjna – 0 PKT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lastRenderedPageBreak/>
              <w:t>Innowacja rozumiana jako nowatorskie wykorzystanie lokalnych zasobów i /lub działań i/lub sposobów realizacji dotychczas nie stosowanych na obszarze LSR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Definicja: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Innowacja rozumiana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jako: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dostarczenie usługi lub produktu (w tym turystycznego,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- i/lub zrealizowanie inwestycji,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―i/lub nowatorskie wykorzystanie lokalnych zasobów i surowców,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―i/lub wykorzystanie technologii w procesie produkcji / świadczenia usługi,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―i/lub rozwój nowych rynków zbytu dotychczas nieznanych/nie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stosowanych na obszarze LSR.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 xml:space="preserve">Kryterium weryfikowane na podstawie wniosku o przyznanie pomocy oraz 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 xml:space="preserve">karty opisu operacji wraz z </w:t>
            </w:r>
          </w:p>
          <w:p w:rsidR="00E52193" w:rsidRPr="00C14719" w:rsidRDefault="00E52193" w:rsidP="003F161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14719">
              <w:rPr>
                <w:rFonts w:ascii="Century Gothic" w:hAnsi="Century Gothic" w:cs="Arial"/>
                <w:sz w:val="20"/>
                <w:szCs w:val="20"/>
              </w:rPr>
              <w:t>załącznikami.</w:t>
            </w:r>
          </w:p>
          <w:p w:rsidR="00E52193" w:rsidRPr="00C14719" w:rsidRDefault="00E52193" w:rsidP="003F161E">
            <w:pPr>
              <w:rPr>
                <w:rFonts w:ascii="Century Gothic" w:eastAsia="Calibri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E52193" w:rsidRPr="009C1E72" w:rsidTr="003F161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lastRenderedPageBreak/>
              <w:t>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2494"/>
            </w:tblGrid>
            <w:tr w:rsidR="00E52193" w:rsidRPr="009C1E72" w:rsidTr="003F161E">
              <w:trPr>
                <w:trHeight w:val="100"/>
              </w:trPr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193" w:rsidRPr="009C1E72" w:rsidRDefault="00E52193" w:rsidP="003F161E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C1E72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jc w:val="both"/>
              <w:rPr>
                <w:rFonts w:ascii="Century Gothic" w:hAnsi="Century Gothic"/>
                <w:i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Wnioskodawca gwarantuje wniesienie finansowego wkładu własnego liczonego w stosunku do wysokości wsparcia, na poziomie:</w:t>
            </w:r>
          </w:p>
          <w:p w:rsidR="00E52193" w:rsidRPr="00C14719" w:rsidRDefault="00E52193" w:rsidP="003F161E">
            <w:pPr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1.Więcej niż 10 punktów % powyżej wkładu minimalnego – 10 PKT</w:t>
            </w:r>
          </w:p>
          <w:p w:rsidR="00E52193" w:rsidRPr="00C14719" w:rsidRDefault="00E52193" w:rsidP="003F161E">
            <w:pPr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2.Do 10 punktów % włącznie powyżej wkładu minimalnego- 5 PKT</w:t>
            </w:r>
          </w:p>
          <w:p w:rsidR="00E52193" w:rsidRPr="00C14719" w:rsidRDefault="00E52193" w:rsidP="003F161E">
            <w:pPr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C14719">
              <w:rPr>
                <w:rFonts w:ascii="Century Gothic" w:hAnsi="Century Gothic"/>
                <w:sz w:val="20"/>
                <w:szCs w:val="20"/>
                <w:lang w:eastAsia="en-US"/>
              </w:rPr>
              <w:t>3. Wkład własny równy minimalnemu – 0 PKT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Poziom wkładu własnego obliczany w następujący sposób: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(Kwalifikowane Koszty całkowite – wnioskowana kwota pomocy) X 100 / Kwalifikowane koszty całkowite).</w:t>
            </w:r>
          </w:p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Wyliczona wysokość wkładu własnego (%)-minimalny wkład własny (%) = % wkładu własnego powyżej minimalnego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E52193" w:rsidRPr="009C1E72" w:rsidTr="003F161E">
        <w:trPr>
          <w:trHeight w:val="45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 xml:space="preserve">6. </w:t>
            </w:r>
          </w:p>
        </w:tc>
        <w:tc>
          <w:tcPr>
            <w:tcW w:w="4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C14719" w:rsidRDefault="00E52193" w:rsidP="003F161E">
            <w:pPr>
              <w:rPr>
                <w:rFonts w:ascii="Century Gothic" w:hAnsi="Century Gothic"/>
                <w:sz w:val="20"/>
                <w:szCs w:val="20"/>
              </w:rPr>
            </w:pPr>
            <w:r w:rsidRPr="00C14719">
              <w:rPr>
                <w:rFonts w:ascii="Century Gothic" w:hAnsi="Century Gothic"/>
                <w:sz w:val="20"/>
                <w:szCs w:val="20"/>
              </w:rPr>
              <w:t>Suma punktów (min 30, max 45)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E52193" w:rsidRPr="009C1E72" w:rsidTr="003F161E">
        <w:trPr>
          <w:trHeight w:val="450"/>
        </w:trPr>
        <w:tc>
          <w:tcPr>
            <w:tcW w:w="3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93" w:rsidRPr="009C1E72" w:rsidRDefault="00E52193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9C1E72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C1E72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E52193" w:rsidRPr="00917729" w:rsidRDefault="00E52193" w:rsidP="00E52193">
      <w:pPr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Uzasadnienie dokonanej oceny:</w:t>
      </w:r>
    </w:p>
    <w:p w:rsidR="00E52193" w:rsidRPr="00917729" w:rsidRDefault="00E52193" w:rsidP="00E52193">
      <w:pPr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……………………………………………………………………………………………………………………………… </w:t>
      </w:r>
    </w:p>
    <w:p w:rsidR="00E52193" w:rsidRPr="00917729" w:rsidRDefault="00E52193" w:rsidP="00E52193">
      <w:pPr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(w przypadku niewystarczającej ilości miejsca uzasadnienie należy wpisać na odwrocie karty oceny i opatrzyć dodatkowym podpisem)</w:t>
      </w:r>
      <w:r>
        <w:rPr>
          <w:rFonts w:ascii="Century Gothic" w:hAnsi="Century Gothic"/>
          <w:sz w:val="16"/>
          <w:szCs w:val="16"/>
        </w:rPr>
        <w:t>.</w:t>
      </w:r>
      <w:r w:rsidRPr="00917729">
        <w:rPr>
          <w:rFonts w:ascii="Century Gothic" w:hAnsi="Century Gothic"/>
          <w:sz w:val="16"/>
          <w:szCs w:val="16"/>
        </w:rPr>
        <w:t xml:space="preserve"> </w:t>
      </w:r>
      <w:r w:rsidRPr="00917729"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16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16"/>
        </w:rPr>
        <w:t>.</w:t>
      </w:r>
    </w:p>
    <w:p w:rsidR="00E52193" w:rsidRPr="001E7125" w:rsidRDefault="00E52193" w:rsidP="00E52193"/>
    <w:p w:rsidR="00E52193" w:rsidRDefault="00E52193" w:rsidP="00E52193">
      <w:pPr>
        <w:pStyle w:val="ZWYKYTEKST"/>
        <w:jc w:val="left"/>
        <w:rPr>
          <w:b/>
        </w:rPr>
      </w:pPr>
    </w:p>
    <w:sectPr w:rsidR="00E52193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C50" w:rsidRDefault="000D2C50" w:rsidP="0027022E">
      <w:r>
        <w:separator/>
      </w:r>
    </w:p>
  </w:endnote>
  <w:endnote w:type="continuationSeparator" w:id="0">
    <w:p w:rsidR="000D2C50" w:rsidRDefault="000D2C50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C50" w:rsidRDefault="000D2C50" w:rsidP="0027022E">
      <w:r>
        <w:separator/>
      </w:r>
    </w:p>
  </w:footnote>
  <w:footnote w:type="continuationSeparator" w:id="0">
    <w:p w:rsidR="000D2C50" w:rsidRDefault="000D2C50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61CB1"/>
    <w:rsid w:val="00080290"/>
    <w:rsid w:val="000A4E3F"/>
    <w:rsid w:val="000A60F4"/>
    <w:rsid w:val="000D2C50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80990"/>
    <w:rsid w:val="003855BD"/>
    <w:rsid w:val="003A731A"/>
    <w:rsid w:val="003F6BD2"/>
    <w:rsid w:val="00425A06"/>
    <w:rsid w:val="0045298B"/>
    <w:rsid w:val="004C1734"/>
    <w:rsid w:val="004C5C64"/>
    <w:rsid w:val="004E449C"/>
    <w:rsid w:val="00566F4C"/>
    <w:rsid w:val="00571088"/>
    <w:rsid w:val="005968DD"/>
    <w:rsid w:val="005F4D73"/>
    <w:rsid w:val="00646EE7"/>
    <w:rsid w:val="00661C62"/>
    <w:rsid w:val="0069706C"/>
    <w:rsid w:val="006D13CA"/>
    <w:rsid w:val="006E47CE"/>
    <w:rsid w:val="006E5745"/>
    <w:rsid w:val="006E5BB8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668A3"/>
    <w:rsid w:val="00996153"/>
    <w:rsid w:val="0099743B"/>
    <w:rsid w:val="009A2DDF"/>
    <w:rsid w:val="009A2F66"/>
    <w:rsid w:val="009B1E16"/>
    <w:rsid w:val="00A07FA4"/>
    <w:rsid w:val="00A50534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7CC9"/>
    <w:rsid w:val="00B40B36"/>
    <w:rsid w:val="00B51C0A"/>
    <w:rsid w:val="00B52602"/>
    <w:rsid w:val="00B531DF"/>
    <w:rsid w:val="00B94E79"/>
    <w:rsid w:val="00BD4910"/>
    <w:rsid w:val="00BF17B6"/>
    <w:rsid w:val="00C12E7D"/>
    <w:rsid w:val="00C14DF0"/>
    <w:rsid w:val="00C2374A"/>
    <w:rsid w:val="00C37EBA"/>
    <w:rsid w:val="00C732C6"/>
    <w:rsid w:val="00C904A0"/>
    <w:rsid w:val="00CB1E2E"/>
    <w:rsid w:val="00CD059C"/>
    <w:rsid w:val="00CF0F68"/>
    <w:rsid w:val="00D05357"/>
    <w:rsid w:val="00D2468F"/>
    <w:rsid w:val="00D31145"/>
    <w:rsid w:val="00D34B96"/>
    <w:rsid w:val="00D566B0"/>
    <w:rsid w:val="00D93923"/>
    <w:rsid w:val="00DC4201"/>
    <w:rsid w:val="00DD3709"/>
    <w:rsid w:val="00DE0656"/>
    <w:rsid w:val="00DE107D"/>
    <w:rsid w:val="00DE1AD7"/>
    <w:rsid w:val="00E0580E"/>
    <w:rsid w:val="00E11BD2"/>
    <w:rsid w:val="00E12F81"/>
    <w:rsid w:val="00E249EE"/>
    <w:rsid w:val="00E41734"/>
    <w:rsid w:val="00E52193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5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9FA9-21AB-41EC-AFE7-26CB0F7A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2017-06-28T10:53:00Z</cp:lastPrinted>
  <dcterms:created xsi:type="dcterms:W3CDTF">2018-05-30T07:50:00Z</dcterms:created>
  <dcterms:modified xsi:type="dcterms:W3CDTF">2018-06-04T06:32:00Z</dcterms:modified>
</cp:coreProperties>
</file>