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92" w:rsidRPr="00C40496" w:rsidRDefault="00217692" w:rsidP="00217692">
      <w:pPr>
        <w:rPr>
          <w:rFonts w:ascii="Century Gothic" w:hAnsi="Century Gothic"/>
          <w:b/>
          <w:i/>
        </w:rPr>
      </w:pPr>
      <w:r w:rsidRPr="00C40496">
        <w:rPr>
          <w:rFonts w:ascii="Century Gothic" w:hAnsi="Century Gothic"/>
          <w:b/>
          <w:i/>
        </w:rPr>
        <w:t xml:space="preserve">Załącznik nr </w:t>
      </w:r>
      <w:r w:rsidR="00F16155" w:rsidRPr="00C40496">
        <w:rPr>
          <w:rFonts w:ascii="Century Gothic" w:hAnsi="Century Gothic"/>
          <w:b/>
          <w:i/>
        </w:rPr>
        <w:t>8</w:t>
      </w:r>
      <w:r w:rsidR="00C40496" w:rsidRPr="00C40496">
        <w:rPr>
          <w:rFonts w:ascii="Century Gothic" w:hAnsi="Century Gothic"/>
          <w:b/>
          <w:i/>
        </w:rPr>
        <w:t xml:space="preserve"> </w:t>
      </w:r>
      <w:r w:rsidRPr="00C40496">
        <w:rPr>
          <w:rFonts w:ascii="Century Gothic" w:hAnsi="Century Gothic"/>
          <w:b/>
        </w:rPr>
        <w:t xml:space="preserve">do ogłoszenia nr </w:t>
      </w:r>
      <w:r w:rsidR="00C40496" w:rsidRPr="00C40496">
        <w:rPr>
          <w:rFonts w:ascii="Century Gothic" w:hAnsi="Century Gothic"/>
          <w:b/>
        </w:rPr>
        <w:t>6</w:t>
      </w:r>
      <w:r w:rsidR="00DC1D73" w:rsidRPr="00C40496">
        <w:rPr>
          <w:rFonts w:ascii="Century Gothic" w:hAnsi="Century Gothic"/>
          <w:b/>
        </w:rPr>
        <w:t>R</w:t>
      </w:r>
      <w:r w:rsidRPr="00C40496">
        <w:rPr>
          <w:rFonts w:ascii="Century Gothic" w:hAnsi="Century Gothic"/>
          <w:b/>
        </w:rPr>
        <w:t>/201</w:t>
      </w:r>
      <w:r w:rsidR="00C40496" w:rsidRPr="00C40496">
        <w:rPr>
          <w:rFonts w:ascii="Century Gothic" w:hAnsi="Century Gothic"/>
          <w:b/>
        </w:rPr>
        <w:t>8</w:t>
      </w:r>
    </w:p>
    <w:p w:rsidR="00217692" w:rsidRDefault="00217692" w:rsidP="00217692">
      <w:pPr>
        <w:pStyle w:val="ZWYKYTEKST"/>
        <w:rPr>
          <w:b/>
        </w:rPr>
      </w:pPr>
    </w:p>
    <w:p w:rsidR="00C40496" w:rsidRDefault="00C40496" w:rsidP="00C40496">
      <w:pPr>
        <w:pStyle w:val="ZWYKYTEKST"/>
        <w:jc w:val="center"/>
        <w:rPr>
          <w:rFonts w:cs="Century Gothic"/>
          <w:sz w:val="16"/>
          <w:szCs w:val="16"/>
        </w:rPr>
      </w:pPr>
      <w:r>
        <w:rPr>
          <w:b/>
        </w:rPr>
        <w:t>Karta oceny wg lokalnych kryteriów wyboru – przedsięwzięcie 5</w:t>
      </w:r>
    </w:p>
    <w:tbl>
      <w:tblPr>
        <w:tblW w:w="0" w:type="auto"/>
        <w:tblInd w:w="-10" w:type="dxa"/>
        <w:tblLayout w:type="fixed"/>
        <w:tblLook w:val="0000"/>
      </w:tblPr>
      <w:tblGrid>
        <w:gridCol w:w="1906"/>
        <w:gridCol w:w="3511"/>
        <w:gridCol w:w="1849"/>
        <w:gridCol w:w="2437"/>
      </w:tblGrid>
      <w:tr w:rsidR="00C40496" w:rsidTr="007B57E3">
        <w:trPr>
          <w:trHeight w:val="503"/>
        </w:trPr>
        <w:tc>
          <w:tcPr>
            <w:tcW w:w="9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40496" w:rsidRDefault="00C40496" w:rsidP="007B57E3">
            <w:r>
              <w:rPr>
                <w:rFonts w:cs="Century Gothic"/>
                <w:sz w:val="16"/>
                <w:szCs w:val="16"/>
              </w:rPr>
              <w:t>Przedsięwzięcie 5</w:t>
            </w:r>
            <w:r w:rsidRPr="0024676F">
              <w:rPr>
                <w:rFonts w:cs="Century Gothic"/>
                <w:b/>
                <w:sz w:val="20"/>
                <w:szCs w:val="20"/>
              </w:rPr>
              <w:t xml:space="preserve">. </w:t>
            </w:r>
            <w:r>
              <w:rPr>
                <w:rFonts w:cs="Century Gothic"/>
                <w:b/>
                <w:sz w:val="20"/>
                <w:szCs w:val="20"/>
              </w:rPr>
              <w:t xml:space="preserve">     </w:t>
            </w:r>
            <w:r w:rsidRPr="0024676F">
              <w:rPr>
                <w:rFonts w:eastAsia="Calibri" w:cs="Century Gothic"/>
                <w:b/>
                <w:iCs/>
                <w:sz w:val="20"/>
                <w:szCs w:val="20"/>
              </w:rPr>
              <w:t>Konkurencyjna gospodarka lokalna</w:t>
            </w:r>
          </w:p>
        </w:tc>
      </w:tr>
      <w:tr w:rsidR="00C40496" w:rsidTr="007B57E3">
        <w:trPr>
          <w:trHeight w:val="28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0496" w:rsidRDefault="00C40496" w:rsidP="007B57E3">
            <w:pPr>
              <w:rPr>
                <w:rFonts w:cs="Century Gothic"/>
                <w:kern w:val="1"/>
                <w:sz w:val="16"/>
                <w:szCs w:val="16"/>
              </w:rPr>
            </w:pPr>
            <w:r>
              <w:rPr>
                <w:rFonts w:cs="Century Gothic"/>
                <w:kern w:val="1"/>
                <w:sz w:val="16"/>
                <w:szCs w:val="16"/>
              </w:rPr>
              <w:t xml:space="preserve">NUMER KONKURSU: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cs="Century Gothic"/>
                <w:kern w:val="1"/>
                <w:sz w:val="16"/>
                <w:szCs w:val="16"/>
              </w:rPr>
            </w:pPr>
            <w:r>
              <w:rPr>
                <w:rFonts w:cs="Century Gothic"/>
                <w:kern w:val="1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0496" w:rsidRDefault="00C40496" w:rsidP="007B57E3">
            <w:pPr>
              <w:rPr>
                <w:rFonts w:cs="Century Gothic"/>
                <w:kern w:val="1"/>
                <w:sz w:val="16"/>
                <w:szCs w:val="16"/>
              </w:rPr>
            </w:pPr>
            <w:r>
              <w:rPr>
                <w:rFonts w:cs="Century Gothic"/>
                <w:kern w:val="1"/>
                <w:sz w:val="16"/>
                <w:szCs w:val="16"/>
              </w:rPr>
              <w:t>IMIĘ I NAZWISKO OCENIAJĄCEGO: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r>
              <w:rPr>
                <w:rFonts w:cs="Century Gothic"/>
                <w:kern w:val="1"/>
                <w:sz w:val="16"/>
                <w:szCs w:val="16"/>
              </w:rPr>
              <w:t>……………………………</w:t>
            </w:r>
          </w:p>
        </w:tc>
      </w:tr>
      <w:tr w:rsidR="00C40496" w:rsidTr="007B57E3">
        <w:trPr>
          <w:trHeight w:val="28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0496" w:rsidRDefault="00C40496" w:rsidP="007B57E3">
            <w:pPr>
              <w:rPr>
                <w:rFonts w:cs="Century Gothic"/>
                <w:kern w:val="1"/>
                <w:sz w:val="16"/>
                <w:szCs w:val="16"/>
              </w:rPr>
            </w:pPr>
            <w:r>
              <w:rPr>
                <w:rFonts w:cs="Century Gothic"/>
                <w:kern w:val="1"/>
                <w:sz w:val="16"/>
                <w:szCs w:val="16"/>
              </w:rPr>
              <w:t xml:space="preserve">NUMER WNIOSKU: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cs="Century Gothic"/>
                <w:kern w:val="1"/>
                <w:sz w:val="16"/>
                <w:szCs w:val="16"/>
              </w:rPr>
            </w:pPr>
            <w:r>
              <w:rPr>
                <w:rFonts w:cs="Century Gothic"/>
                <w:kern w:val="1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0496" w:rsidRDefault="00C40496" w:rsidP="007B57E3">
            <w:pPr>
              <w:rPr>
                <w:rFonts w:cs="Century Gothic"/>
                <w:kern w:val="1"/>
                <w:sz w:val="16"/>
                <w:szCs w:val="16"/>
              </w:rPr>
            </w:pPr>
            <w:r>
              <w:rPr>
                <w:rFonts w:cs="Century Gothic"/>
                <w:kern w:val="1"/>
                <w:sz w:val="16"/>
                <w:szCs w:val="16"/>
              </w:rPr>
              <w:t>DATA: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r>
              <w:rPr>
                <w:rFonts w:cs="Century Gothic"/>
                <w:kern w:val="1"/>
                <w:sz w:val="16"/>
                <w:szCs w:val="16"/>
              </w:rPr>
              <w:t>……………………………</w:t>
            </w:r>
          </w:p>
        </w:tc>
      </w:tr>
      <w:tr w:rsidR="00C40496" w:rsidTr="007B57E3">
        <w:trPr>
          <w:trHeight w:val="28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0496" w:rsidRDefault="00C40496" w:rsidP="007B57E3">
            <w:pPr>
              <w:rPr>
                <w:rFonts w:cs="Century Gothic"/>
                <w:kern w:val="1"/>
                <w:sz w:val="16"/>
                <w:szCs w:val="16"/>
              </w:rPr>
            </w:pPr>
            <w:r>
              <w:rPr>
                <w:rFonts w:cs="Century Gothic"/>
                <w:kern w:val="1"/>
                <w:sz w:val="16"/>
                <w:szCs w:val="16"/>
              </w:rPr>
              <w:t xml:space="preserve">TYTUŁ PROJEKTU: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cs="Century Gothic"/>
                <w:kern w:val="1"/>
                <w:sz w:val="16"/>
                <w:szCs w:val="16"/>
              </w:rPr>
            </w:pPr>
            <w:r>
              <w:rPr>
                <w:rFonts w:cs="Century Gothic"/>
                <w:kern w:val="1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0496" w:rsidRDefault="00C40496" w:rsidP="007B57E3">
            <w:pPr>
              <w:rPr>
                <w:rFonts w:cs="Century Gothic"/>
                <w:kern w:val="1"/>
                <w:sz w:val="16"/>
                <w:szCs w:val="16"/>
              </w:rPr>
            </w:pPr>
            <w:r>
              <w:rPr>
                <w:rFonts w:cs="Century Gothic"/>
                <w:kern w:val="1"/>
                <w:sz w:val="16"/>
                <w:szCs w:val="16"/>
              </w:rPr>
              <w:t>PODPIS: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r>
              <w:rPr>
                <w:rFonts w:cs="Century Gothic"/>
                <w:kern w:val="1"/>
                <w:sz w:val="16"/>
                <w:szCs w:val="16"/>
              </w:rPr>
              <w:t>……………………………</w:t>
            </w:r>
          </w:p>
        </w:tc>
      </w:tr>
      <w:tr w:rsidR="00C40496" w:rsidTr="007B57E3">
        <w:trPr>
          <w:trHeight w:val="28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0496" w:rsidRDefault="00C40496" w:rsidP="007B57E3">
            <w:pPr>
              <w:rPr>
                <w:rFonts w:cs="Century Gothic"/>
                <w:kern w:val="1"/>
                <w:sz w:val="16"/>
                <w:szCs w:val="16"/>
              </w:rPr>
            </w:pPr>
            <w:r>
              <w:rPr>
                <w:rFonts w:cs="Century Gothic"/>
                <w:kern w:val="1"/>
                <w:sz w:val="16"/>
                <w:szCs w:val="16"/>
              </w:rPr>
              <w:t>NAZWA WNIOSKODAWCY: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cs="Century Gothic"/>
                <w:kern w:val="1"/>
                <w:sz w:val="16"/>
                <w:szCs w:val="16"/>
              </w:rPr>
            </w:pPr>
            <w:r>
              <w:rPr>
                <w:rFonts w:cs="Century Gothic"/>
                <w:kern w:val="1"/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0496" w:rsidRDefault="00C40496" w:rsidP="007B57E3">
            <w:pPr>
              <w:snapToGrid w:val="0"/>
              <w:rPr>
                <w:rFonts w:cs="Century Gothic"/>
                <w:kern w:val="1"/>
                <w:sz w:val="16"/>
                <w:szCs w:val="16"/>
              </w:rPr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snapToGrid w:val="0"/>
              <w:rPr>
                <w:rFonts w:cs="Century Gothic"/>
                <w:kern w:val="1"/>
                <w:sz w:val="16"/>
                <w:szCs w:val="16"/>
              </w:rPr>
            </w:pPr>
          </w:p>
        </w:tc>
      </w:tr>
    </w:tbl>
    <w:p w:rsidR="00C40496" w:rsidRDefault="00C40496" w:rsidP="00C40496">
      <w:pPr>
        <w:rPr>
          <w:rFonts w:cs="Century Gothic"/>
          <w:sz w:val="20"/>
          <w:szCs w:val="20"/>
        </w:rPr>
      </w:pPr>
    </w:p>
    <w:tbl>
      <w:tblPr>
        <w:tblW w:w="9757" w:type="dxa"/>
        <w:tblInd w:w="-10" w:type="dxa"/>
        <w:tblLayout w:type="fixed"/>
        <w:tblLook w:val="0000"/>
      </w:tblPr>
      <w:tblGrid>
        <w:gridCol w:w="415"/>
        <w:gridCol w:w="1688"/>
        <w:gridCol w:w="3598"/>
        <w:gridCol w:w="2781"/>
        <w:gridCol w:w="283"/>
        <w:gridCol w:w="992"/>
      </w:tblGrid>
      <w:tr w:rsidR="00C40496" w:rsidTr="007B57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Lp.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Kryteria merytoryczne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Ilość punktów możliwych do uzyskania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40496" w:rsidRDefault="00C40496" w:rsidP="007B57E3">
            <w:pPr>
              <w:jc w:val="center"/>
            </w:pPr>
            <w:r>
              <w:rPr>
                <w:rFonts w:cs="Century Gothic"/>
                <w:sz w:val="14"/>
                <w:szCs w:val="14"/>
              </w:rPr>
              <w:t>Przyznane punkty</w:t>
            </w:r>
          </w:p>
        </w:tc>
      </w:tr>
      <w:tr w:rsidR="00C40496" w:rsidTr="007B57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1.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 xml:space="preserve">Zakres operacji dotyczy </w:t>
            </w:r>
            <w:r w:rsidRPr="00643B20">
              <w:rPr>
                <w:rFonts w:eastAsia="Calibri" w:cs="Century Gothic"/>
                <w:sz w:val="14"/>
                <w:szCs w:val="14"/>
              </w:rPr>
              <w:t xml:space="preserve">wykorzystania </w:t>
            </w:r>
            <w:r>
              <w:rPr>
                <w:rFonts w:eastAsia="Calibri" w:cs="Century Gothic"/>
                <w:sz w:val="14"/>
                <w:szCs w:val="14"/>
              </w:rPr>
              <w:t>produktów lub usług opartych na lokalnych zasobach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Operacja wykorzystuje:</w:t>
            </w: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Połączenie produktów i usług opartych na lokalnych zasobach – </w:t>
            </w:r>
            <w:r w:rsidRPr="00024693">
              <w:rPr>
                <w:rFonts w:cs="Century Gothic"/>
                <w:b/>
                <w:sz w:val="14"/>
                <w:szCs w:val="14"/>
              </w:rPr>
              <w:t>20 PKT</w:t>
            </w: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Lokalne produkty – </w:t>
            </w:r>
            <w:r w:rsidRPr="00024693">
              <w:rPr>
                <w:rFonts w:cs="Century Gothic"/>
                <w:b/>
                <w:sz w:val="14"/>
                <w:szCs w:val="14"/>
              </w:rPr>
              <w:t>10 PKT</w:t>
            </w: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Lokalne usługi – </w:t>
            </w:r>
            <w:r w:rsidRPr="00024693">
              <w:rPr>
                <w:rFonts w:cs="Century Gothic"/>
                <w:b/>
                <w:sz w:val="14"/>
                <w:szCs w:val="14"/>
              </w:rPr>
              <w:t>10 PKT</w:t>
            </w: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Operacja nie dotyczy wykorzystania  produktów lub usług lokalnych – </w:t>
            </w:r>
            <w:r w:rsidRPr="00024693">
              <w:rPr>
                <w:rFonts w:cs="Century Gothic"/>
                <w:b/>
                <w:sz w:val="14"/>
                <w:szCs w:val="14"/>
              </w:rPr>
              <w:t>0 PKT</w:t>
            </w: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Realizacja operacji przyczyni się do lepszego wykorzystania walorów przyrodniczo-krajobrazowych, dziedzictwa historyczno-kulturowego, lokalnych surowców, w tym produktów rolnych i leśnych, zaangażowania w realizację projektu/inwestycji lokalnych usługodawców i producentów.</w:t>
            </w:r>
          </w:p>
          <w:p w:rsidR="00C40496" w:rsidRDefault="00C40496" w:rsidP="007B57E3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Ocenie podlega zakres wykorzystania potencjału i zasobów lokalnych:</w:t>
            </w:r>
          </w:p>
          <w:p w:rsidR="00C40496" w:rsidRDefault="00C40496" w:rsidP="007B57E3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– Lokalny zasób to np. walory przyrodniczo-krajobrazowe; potencjał w postaci firm, usługodawców działających na terenie LGD; lokalne dziedzictwo kulturowe i historyczne.</w:t>
            </w: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-  Lokalny produkt – produkt który powstał na terenie działania LGD (produkt gospodarki rolnej leśnej, jak również wytworzony przez lokalnego producenta działającego na terenie LGD);</w:t>
            </w: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- Usługi oparte na lokalnych zasobach, produktach – usługa, która w swym zakresie wykorzystuje lokalne zasoby, produkty lub połączenie obydwu świadczona przez producenta, usługodawcę działającego na terenie LGD.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C40496" w:rsidTr="007B57E3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jc w:val="center"/>
              <w:rPr>
                <w:rFonts w:eastAsia="Calibri" w:cs="Century Gothic"/>
                <w:b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  <w:p w:rsidR="00C40496" w:rsidRDefault="00C40496" w:rsidP="007B57E3">
            <w:pPr>
              <w:jc w:val="center"/>
              <w:rPr>
                <w:rFonts w:eastAsia="Calibri" w:cs="Century Gothic"/>
                <w:sz w:val="14"/>
                <w:szCs w:val="1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C40496" w:rsidTr="007B57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2.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Pr="00643B20" w:rsidRDefault="00C40496" w:rsidP="007B57E3">
            <w:pPr>
              <w:spacing w:before="240"/>
              <w:jc w:val="center"/>
              <w:rPr>
                <w:b/>
                <w:sz w:val="14"/>
                <w:szCs w:val="14"/>
              </w:rPr>
            </w:pPr>
            <w:r w:rsidRPr="00643B20">
              <w:rPr>
                <w:b/>
                <w:sz w:val="14"/>
                <w:szCs w:val="14"/>
              </w:rPr>
              <w:t>Ochrona środowiska oraz klimatu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Pr="00643B20" w:rsidRDefault="00C40496" w:rsidP="007B57E3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643B20">
              <w:rPr>
                <w:rFonts w:ascii="Century Gothic" w:hAnsi="Century Gothic"/>
                <w:color w:val="auto"/>
                <w:sz w:val="14"/>
                <w:szCs w:val="14"/>
              </w:rPr>
              <w:t xml:space="preserve">LGD premiuje operacje , których realizacja  będzie miała pozytywny wpływ na ochronę środowiska oraz klimatu. </w:t>
            </w:r>
          </w:p>
          <w:p w:rsidR="00C40496" w:rsidRPr="00643B20" w:rsidRDefault="00C40496" w:rsidP="007B57E3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643B20">
              <w:rPr>
                <w:rFonts w:ascii="Century Gothic" w:hAnsi="Century Gothic"/>
                <w:color w:val="auto"/>
                <w:sz w:val="14"/>
                <w:szCs w:val="14"/>
              </w:rPr>
              <w:t xml:space="preserve">Kryterium weryfikowane w oparciu o minimum 1 dokument potwierdzający pozytywny wpływ planowanej operacji lub kosztu na środowisko i zmiany klimatu np. zaświadczenie, certyfikat, opinia wystawione przez instytucję, której głównym  zakresem działalności jest ochrona środowiska i klimatu (np. RDOŚ, WIOŚ) lub która prowadzi badania w tym zakresie (laboratorium naukowo-badawcze) lub posiada odpowiedni potencjał naukowy (np. uczelnia wyższa). </w:t>
            </w:r>
          </w:p>
          <w:p w:rsidR="00C40496" w:rsidRPr="00643B20" w:rsidRDefault="00C40496" w:rsidP="007B57E3">
            <w:pPr>
              <w:spacing w:before="240"/>
              <w:rPr>
                <w:sz w:val="14"/>
                <w:szCs w:val="14"/>
              </w:rPr>
            </w:pPr>
            <w:r w:rsidRPr="00643B2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1.</w:t>
            </w:r>
            <w:r w:rsidRPr="00643B20">
              <w:rPr>
                <w:sz w:val="14"/>
                <w:szCs w:val="14"/>
              </w:rPr>
              <w:t xml:space="preserve">wnioskodawca przedstawił dokument potwierdzający, że planowana operacja będzie miała pozytywny wpływ na środowisko lub zmiany klimatu – </w:t>
            </w:r>
            <w:r w:rsidRPr="00643B20">
              <w:rPr>
                <w:b/>
                <w:sz w:val="14"/>
                <w:szCs w:val="14"/>
              </w:rPr>
              <w:t xml:space="preserve">5 PKT                                                                                          </w:t>
            </w:r>
            <w:r w:rsidRPr="00643B2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2.</w:t>
            </w:r>
            <w:r w:rsidRPr="00643B20">
              <w:rPr>
                <w:sz w:val="14"/>
                <w:szCs w:val="14"/>
              </w:rPr>
              <w:t xml:space="preserve">wnioskodawca nie przedstawił dokumentu potwierdzającego, że planowana operacja będzie miała pozytywny wpływ na środowisko lub zmiany klimatu – </w:t>
            </w:r>
            <w:r w:rsidRPr="00643B20">
              <w:rPr>
                <w:b/>
                <w:sz w:val="14"/>
                <w:szCs w:val="14"/>
              </w:rPr>
              <w:t>0 PKT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Pr="00643B20" w:rsidRDefault="00C40496" w:rsidP="007B57E3">
            <w:pPr>
              <w:spacing w:before="240"/>
              <w:jc w:val="center"/>
              <w:rPr>
                <w:sz w:val="14"/>
                <w:szCs w:val="14"/>
              </w:rPr>
            </w:pPr>
            <w:r w:rsidRPr="00643B20">
              <w:rPr>
                <w:sz w:val="14"/>
                <w:szCs w:val="14"/>
              </w:rPr>
              <w:t>……..</w:t>
            </w:r>
          </w:p>
        </w:tc>
      </w:tr>
      <w:tr w:rsidR="00C40496" w:rsidTr="007B57E3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Pr="00643B20" w:rsidRDefault="00C40496" w:rsidP="007B57E3">
            <w:pPr>
              <w:jc w:val="center"/>
              <w:rPr>
                <w:rFonts w:eastAsia="Calibri" w:cs="Century Gothic"/>
                <w:b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Pr="00643B20" w:rsidRDefault="00C40496" w:rsidP="007B57E3">
            <w:pPr>
              <w:spacing w:before="240"/>
              <w:jc w:val="center"/>
              <w:rPr>
                <w:sz w:val="14"/>
                <w:szCs w:val="14"/>
              </w:rPr>
            </w:pPr>
          </w:p>
        </w:tc>
      </w:tr>
      <w:tr w:rsidR="00C40496" w:rsidTr="007B57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3.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Operacja ma charakter innowacyjny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Pr="00643B20" w:rsidRDefault="00C40496" w:rsidP="007B57E3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643B20">
              <w:rPr>
                <w:rFonts w:ascii="Century Gothic" w:hAnsi="Century Gothic"/>
                <w:color w:val="auto"/>
                <w:sz w:val="14"/>
                <w:szCs w:val="14"/>
              </w:rPr>
              <w:t xml:space="preserve">LGD preferuje operacje o charakterze innowacyjnym. </w:t>
            </w:r>
          </w:p>
          <w:p w:rsidR="00C40496" w:rsidRPr="00643B20" w:rsidRDefault="00C40496" w:rsidP="007B57E3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643B20">
              <w:rPr>
                <w:rFonts w:ascii="Century Gothic" w:hAnsi="Century Gothic"/>
                <w:color w:val="auto"/>
                <w:sz w:val="14"/>
                <w:szCs w:val="14"/>
              </w:rPr>
              <w:t xml:space="preserve">1) operacja jest innowacyjna  - </w:t>
            </w:r>
            <w:r w:rsidRPr="00643B20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5 PKT</w:t>
            </w:r>
          </w:p>
          <w:p w:rsidR="00C40496" w:rsidRPr="00643B20" w:rsidRDefault="00C40496" w:rsidP="007B57E3">
            <w:pPr>
              <w:pStyle w:val="Default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643B20">
              <w:rPr>
                <w:rFonts w:ascii="Century Gothic" w:hAnsi="Century Gothic"/>
                <w:color w:val="auto"/>
                <w:sz w:val="14"/>
                <w:szCs w:val="14"/>
              </w:rPr>
              <w:t xml:space="preserve">2) operacja nie jest innowacyjna-  </w:t>
            </w:r>
            <w:r w:rsidRPr="00643B20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0 PKT</w:t>
            </w:r>
          </w:p>
          <w:p w:rsidR="00C40496" w:rsidRPr="00643B20" w:rsidRDefault="00C40496" w:rsidP="007B57E3">
            <w:pPr>
              <w:rPr>
                <w:rFonts w:cs="Century Gothic"/>
                <w:sz w:val="14"/>
                <w:szCs w:val="14"/>
              </w:rPr>
            </w:pPr>
            <w:r w:rsidRPr="00643B20">
              <w:rPr>
                <w:rFonts w:cs="Century Gothic"/>
                <w:sz w:val="14"/>
                <w:szCs w:val="14"/>
              </w:rPr>
              <w:t>Innowacja rozumiana jako nowatorskie wykorzystanie lokalnych zasobów i /lub działań i/lub sposobów realizacji dotychczas nie stosowanych na obszarze LSR</w:t>
            </w:r>
          </w:p>
          <w:p w:rsidR="00C40496" w:rsidRPr="00643B20" w:rsidRDefault="00C40496" w:rsidP="007B57E3">
            <w:pPr>
              <w:rPr>
                <w:rFonts w:cs="Century Gothic"/>
                <w:b/>
                <w:sz w:val="14"/>
                <w:szCs w:val="14"/>
                <w:u w:val="single"/>
              </w:rPr>
            </w:pPr>
            <w:r w:rsidRPr="00643B20">
              <w:rPr>
                <w:rFonts w:cs="Century Gothic"/>
                <w:b/>
                <w:sz w:val="14"/>
                <w:szCs w:val="14"/>
                <w:u w:val="single"/>
              </w:rPr>
              <w:t>Definicja:</w:t>
            </w:r>
          </w:p>
          <w:p w:rsidR="00C40496" w:rsidRPr="00643B20" w:rsidRDefault="00C40496" w:rsidP="007B57E3">
            <w:pPr>
              <w:rPr>
                <w:rFonts w:cs="Century Gothic"/>
                <w:sz w:val="14"/>
                <w:szCs w:val="14"/>
              </w:rPr>
            </w:pPr>
            <w:r w:rsidRPr="00643B20">
              <w:rPr>
                <w:rFonts w:cs="Century Gothic"/>
                <w:sz w:val="14"/>
                <w:szCs w:val="14"/>
              </w:rPr>
              <w:t>Innowacja rozumiana jako:</w:t>
            </w:r>
          </w:p>
          <w:p w:rsidR="00C40496" w:rsidRPr="00643B20" w:rsidRDefault="00C40496" w:rsidP="007B57E3">
            <w:pPr>
              <w:rPr>
                <w:rFonts w:cs="Century Gothic"/>
                <w:sz w:val="14"/>
                <w:szCs w:val="14"/>
              </w:rPr>
            </w:pPr>
            <w:r w:rsidRPr="00643B20">
              <w:rPr>
                <w:rFonts w:cs="Century Gothic"/>
                <w:sz w:val="14"/>
                <w:szCs w:val="14"/>
              </w:rPr>
              <w:t>dostarczenie usługi lub produktu (w tym turystycznego,</w:t>
            </w:r>
          </w:p>
          <w:p w:rsidR="00C40496" w:rsidRPr="00643B20" w:rsidRDefault="00C40496" w:rsidP="007B57E3">
            <w:pPr>
              <w:rPr>
                <w:rFonts w:cs="Century Gothic"/>
                <w:sz w:val="14"/>
                <w:szCs w:val="14"/>
              </w:rPr>
            </w:pPr>
            <w:r w:rsidRPr="00643B20">
              <w:rPr>
                <w:rFonts w:cs="Century Gothic"/>
                <w:sz w:val="14"/>
                <w:szCs w:val="14"/>
              </w:rPr>
              <w:t>- i/lub zrealizowanie inwestycji,</w:t>
            </w:r>
          </w:p>
          <w:p w:rsidR="00C40496" w:rsidRPr="00643B20" w:rsidRDefault="00C40496" w:rsidP="007B57E3">
            <w:pPr>
              <w:rPr>
                <w:rFonts w:cs="Century Gothic"/>
                <w:sz w:val="14"/>
                <w:szCs w:val="14"/>
              </w:rPr>
            </w:pPr>
            <w:r w:rsidRPr="00643B20">
              <w:rPr>
                <w:rFonts w:cs="Century Gothic"/>
                <w:sz w:val="14"/>
                <w:szCs w:val="14"/>
              </w:rPr>
              <w:t>―i/lub nowatorskie wykorzystanie lokalnych zasobów i surowców,</w:t>
            </w:r>
          </w:p>
          <w:p w:rsidR="00C40496" w:rsidRPr="00643B20" w:rsidRDefault="00C40496" w:rsidP="007B57E3">
            <w:pPr>
              <w:rPr>
                <w:rFonts w:cs="Century Gothic"/>
                <w:sz w:val="14"/>
                <w:szCs w:val="14"/>
              </w:rPr>
            </w:pPr>
            <w:r w:rsidRPr="00643B20">
              <w:rPr>
                <w:rFonts w:cs="Century Gothic"/>
                <w:sz w:val="14"/>
                <w:szCs w:val="14"/>
              </w:rPr>
              <w:t>―i/lub wykorzystanie technologii w procesie produkcji / świadczenia usługi,</w:t>
            </w:r>
          </w:p>
          <w:p w:rsidR="00C40496" w:rsidRPr="00643B20" w:rsidRDefault="00C40496" w:rsidP="007B57E3">
            <w:pPr>
              <w:rPr>
                <w:rFonts w:cs="Century Gothic"/>
                <w:sz w:val="14"/>
                <w:szCs w:val="14"/>
              </w:rPr>
            </w:pPr>
            <w:r w:rsidRPr="00643B20">
              <w:rPr>
                <w:rFonts w:cs="Century Gothic"/>
                <w:sz w:val="14"/>
                <w:szCs w:val="14"/>
              </w:rPr>
              <w:t>―i/lub rozwój nowych rynków zbytu dotychczas nieznanych/nie</w:t>
            </w:r>
          </w:p>
          <w:p w:rsidR="00C40496" w:rsidRPr="00643B20" w:rsidRDefault="00C40496" w:rsidP="007B57E3">
            <w:pPr>
              <w:rPr>
                <w:rFonts w:cs="Century Gothic"/>
                <w:sz w:val="14"/>
                <w:szCs w:val="14"/>
              </w:rPr>
            </w:pPr>
            <w:r w:rsidRPr="00643B20">
              <w:rPr>
                <w:rFonts w:cs="Century Gothic"/>
                <w:sz w:val="14"/>
                <w:szCs w:val="14"/>
              </w:rPr>
              <w:t>stosowanych na obszarze LSR.</w:t>
            </w:r>
          </w:p>
          <w:p w:rsidR="00C40496" w:rsidRPr="00643B20" w:rsidRDefault="00C40496" w:rsidP="007B57E3">
            <w:pPr>
              <w:rPr>
                <w:rFonts w:cs="Century Gothic"/>
                <w:sz w:val="14"/>
                <w:szCs w:val="14"/>
              </w:rPr>
            </w:pPr>
            <w:r w:rsidRPr="00643B20">
              <w:rPr>
                <w:rFonts w:cs="Century Gothic"/>
                <w:sz w:val="14"/>
                <w:szCs w:val="14"/>
              </w:rPr>
              <w:t>Kryterium weryfikowane na podstawie wniosku o przyznanie pomocy oraz karty opisu operacji wraz z załącznikami.</w:t>
            </w:r>
          </w:p>
          <w:p w:rsidR="00C40496" w:rsidRPr="00643B20" w:rsidRDefault="00C40496" w:rsidP="007B57E3">
            <w:pPr>
              <w:rPr>
                <w:rFonts w:cs="Century Gothic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C40496" w:rsidTr="007B57E3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jc w:val="center"/>
              <w:rPr>
                <w:rFonts w:eastAsia="Calibri"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C40496" w:rsidTr="007B57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4.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cs="Century Gothic"/>
                <w:color w:val="FF0000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Realizacja operacji </w:t>
            </w:r>
            <w:r>
              <w:rPr>
                <w:rFonts w:cs="Century Gothic"/>
                <w:sz w:val="14"/>
                <w:szCs w:val="14"/>
              </w:rPr>
              <w:lastRenderedPageBreak/>
              <w:t xml:space="preserve">zakłada utworzenie dodatkowych miejsc pracy ponad wymagane minimum (gdzie minimum to jeden nowy etat dla rozwijania działalności, oraz </w:t>
            </w:r>
            <w:proofErr w:type="spellStart"/>
            <w:r>
              <w:rPr>
                <w:rFonts w:cs="Century Gothic"/>
                <w:sz w:val="14"/>
                <w:szCs w:val="14"/>
              </w:rPr>
              <w:t>samozatrudnienie</w:t>
            </w:r>
            <w:proofErr w:type="spellEnd"/>
            <w:r>
              <w:rPr>
                <w:rFonts w:cs="Century Gothic"/>
                <w:sz w:val="14"/>
                <w:szCs w:val="14"/>
              </w:rPr>
              <w:t xml:space="preserve"> lub minimum jeden nowy etat dla podejmowania działalności).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Pr="00643B20" w:rsidRDefault="00C40496" w:rsidP="007B57E3">
            <w:pPr>
              <w:jc w:val="both"/>
              <w:rPr>
                <w:rFonts w:cs="Century Gothic"/>
                <w:b/>
                <w:sz w:val="14"/>
                <w:szCs w:val="14"/>
                <w:u w:val="single"/>
              </w:rPr>
            </w:pPr>
            <w:r w:rsidRPr="00643B20">
              <w:rPr>
                <w:rFonts w:cs="Century Gothic"/>
                <w:b/>
                <w:sz w:val="14"/>
                <w:szCs w:val="14"/>
                <w:u w:val="single"/>
              </w:rPr>
              <w:lastRenderedPageBreak/>
              <w:t>Kryterium dotyczy rozwijania działalności gospodarczej</w:t>
            </w:r>
          </w:p>
          <w:p w:rsidR="00C40496" w:rsidRDefault="00C40496" w:rsidP="007B57E3">
            <w:pPr>
              <w:jc w:val="both"/>
              <w:rPr>
                <w:rFonts w:cs="Century Gothic"/>
                <w:color w:val="FF0000"/>
                <w:sz w:val="14"/>
                <w:szCs w:val="14"/>
              </w:rPr>
            </w:pPr>
          </w:p>
          <w:p w:rsidR="00C40496" w:rsidRDefault="00C40496" w:rsidP="007B57E3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Operacja zakłada utworzenie dodatkowych </w:t>
            </w:r>
            <w:r>
              <w:rPr>
                <w:rFonts w:eastAsia="Calibri" w:cs="Century Gothic"/>
                <w:sz w:val="14"/>
                <w:szCs w:val="14"/>
              </w:rPr>
              <w:t xml:space="preserve">miejsc pracy w przeliczeniu na pełne etaty średnioroczne ponad minimum zakładane w rozporządzeniu Ministra Rolnictwa i Rozwoju Wsi z dnia 24.09.2015 z </w:t>
            </w:r>
            <w:proofErr w:type="spellStart"/>
            <w:r>
              <w:rPr>
                <w:rFonts w:eastAsia="Calibri" w:cs="Century Gothic"/>
                <w:sz w:val="14"/>
                <w:szCs w:val="14"/>
              </w:rPr>
              <w:t>późn</w:t>
            </w:r>
            <w:proofErr w:type="spellEnd"/>
            <w:r>
              <w:rPr>
                <w:rFonts w:eastAsia="Calibri" w:cs="Century Gothic"/>
                <w:sz w:val="14"/>
                <w:szCs w:val="14"/>
              </w:rPr>
              <w:t xml:space="preserve">. Zmianami w sprawie szczegółowych warunków  i trybu przyznawania pomocy finansowej w ramach </w:t>
            </w:r>
            <w:proofErr w:type="spellStart"/>
            <w:r>
              <w:rPr>
                <w:rFonts w:eastAsia="Calibri" w:cs="Century Gothic"/>
                <w:sz w:val="14"/>
                <w:szCs w:val="14"/>
              </w:rPr>
              <w:t>poddziałania</w:t>
            </w:r>
            <w:proofErr w:type="spellEnd"/>
            <w:r>
              <w:rPr>
                <w:rFonts w:eastAsia="Calibri" w:cs="Century Gothic"/>
                <w:sz w:val="14"/>
                <w:szCs w:val="14"/>
              </w:rPr>
              <w:t xml:space="preserve"> „wsparcie na wdrażanie operacji w ramach strategii rozwoju lokalnego kierowanego przez społeczność” objętego PROW na lata 2014-2020)</w:t>
            </w: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Utworzenie Trzech lub więcej dodatkowych miejsc pracy – </w:t>
            </w:r>
            <w:r w:rsidRPr="000011C3">
              <w:rPr>
                <w:rFonts w:cs="Century Gothic"/>
                <w:b/>
                <w:sz w:val="14"/>
                <w:szCs w:val="14"/>
              </w:rPr>
              <w:t>20 PKT</w:t>
            </w: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Utworzenie Dwóch dodatkowych miejsc pracy-</w:t>
            </w:r>
            <w:r w:rsidRPr="000011C3">
              <w:rPr>
                <w:rFonts w:cs="Century Gothic"/>
                <w:b/>
                <w:sz w:val="14"/>
                <w:szCs w:val="14"/>
              </w:rPr>
              <w:t>10 PKT</w:t>
            </w: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Utworzenie Jednego dodatkowego miejsca pracy- </w:t>
            </w:r>
            <w:r w:rsidRPr="000011C3">
              <w:rPr>
                <w:rFonts w:cs="Century Gothic"/>
                <w:b/>
                <w:sz w:val="14"/>
                <w:szCs w:val="14"/>
              </w:rPr>
              <w:t>5 PKT</w:t>
            </w:r>
          </w:p>
          <w:p w:rsidR="00C40496" w:rsidRDefault="00C40496" w:rsidP="007B57E3">
            <w:pPr>
              <w:rPr>
                <w:rFonts w:eastAsia="Calibri" w:cs="Century Gothic"/>
                <w:sz w:val="14"/>
                <w:szCs w:val="14"/>
                <w:shd w:val="clear" w:color="auto" w:fill="FFFF00"/>
              </w:rPr>
            </w:pPr>
            <w:r>
              <w:rPr>
                <w:rFonts w:cs="Century Gothic"/>
                <w:sz w:val="14"/>
                <w:szCs w:val="14"/>
              </w:rPr>
              <w:t xml:space="preserve">Brak utworzenia dodatkowego miejsca pracy – </w:t>
            </w:r>
            <w:r w:rsidRPr="000011C3">
              <w:rPr>
                <w:rFonts w:cs="Century Gothic"/>
                <w:b/>
                <w:sz w:val="14"/>
                <w:szCs w:val="14"/>
              </w:rPr>
              <w:t>0 PKT</w:t>
            </w:r>
          </w:p>
          <w:p w:rsidR="00C40496" w:rsidRDefault="00C40496" w:rsidP="007B57E3">
            <w:pPr>
              <w:rPr>
                <w:rFonts w:eastAsia="Calibri" w:cs="Century Gothic"/>
                <w:sz w:val="14"/>
                <w:szCs w:val="14"/>
                <w:shd w:val="clear" w:color="auto" w:fill="FFFF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snapToGrid w:val="0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lastRenderedPageBreak/>
              <w:t>………….</w:t>
            </w:r>
          </w:p>
        </w:tc>
      </w:tr>
      <w:tr w:rsidR="00C40496" w:rsidTr="007B57E3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jc w:val="center"/>
              <w:rPr>
                <w:rFonts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lastRenderedPageBreak/>
              <w:t>Uzasadnienie przyznanych punktów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snapToGrid w:val="0"/>
              <w:rPr>
                <w:rFonts w:cs="Century Gothic"/>
                <w:sz w:val="14"/>
                <w:szCs w:val="14"/>
              </w:rPr>
            </w:pPr>
          </w:p>
        </w:tc>
      </w:tr>
      <w:tr w:rsidR="00C40496" w:rsidTr="007B57E3">
        <w:trPr>
          <w:trHeight w:val="1186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5.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Wnioskodawca posiada doświadczenie w realizacji projektów dofinansowanych ze środków zewnętrznych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Pr="00643B20" w:rsidRDefault="00C40496" w:rsidP="007B57E3">
            <w:pPr>
              <w:rPr>
                <w:rFonts w:eastAsia="Calibri" w:cs="Century Gothic"/>
                <w:b/>
                <w:sz w:val="14"/>
                <w:szCs w:val="14"/>
                <w:u w:val="single"/>
              </w:rPr>
            </w:pPr>
            <w:r w:rsidRPr="00643B20">
              <w:rPr>
                <w:rFonts w:eastAsia="Calibri" w:cs="Century Gothic"/>
                <w:sz w:val="14"/>
                <w:szCs w:val="14"/>
              </w:rPr>
              <w:t xml:space="preserve">Wnioskodawca posiada doświadczenie w realizacji </w:t>
            </w:r>
            <w:r w:rsidRPr="00643B20">
              <w:rPr>
                <w:rFonts w:eastAsia="Calibri" w:cs="Century Gothic"/>
                <w:b/>
                <w:sz w:val="14"/>
                <w:szCs w:val="14"/>
                <w:u w:val="single"/>
              </w:rPr>
              <w:t xml:space="preserve">(kryterium nie dotyczy podejmowania działalności gospodarczej): </w:t>
            </w:r>
          </w:p>
          <w:p w:rsidR="00C40496" w:rsidRPr="00643B20" w:rsidRDefault="00C40496" w:rsidP="007B57E3">
            <w:pPr>
              <w:rPr>
                <w:rFonts w:eastAsia="Calibri" w:cs="Century Gothic"/>
                <w:sz w:val="14"/>
                <w:szCs w:val="14"/>
              </w:rPr>
            </w:pPr>
            <w:r w:rsidRPr="00643B20">
              <w:rPr>
                <w:rFonts w:eastAsia="Calibri" w:cs="Century Gothic"/>
                <w:sz w:val="14"/>
                <w:szCs w:val="14"/>
              </w:rPr>
              <w:t xml:space="preserve">Dwóch lub więcej projektów – </w:t>
            </w:r>
            <w:r w:rsidRPr="00643B20">
              <w:rPr>
                <w:rFonts w:eastAsia="Calibri" w:cs="Century Gothic"/>
                <w:b/>
                <w:sz w:val="14"/>
                <w:szCs w:val="14"/>
              </w:rPr>
              <w:t>5 PKT</w:t>
            </w:r>
          </w:p>
          <w:p w:rsidR="00C40496" w:rsidRPr="00AA2C00" w:rsidRDefault="00C40496" w:rsidP="007B57E3">
            <w:pPr>
              <w:rPr>
                <w:rFonts w:eastAsia="Calibri" w:cs="Century Gothic"/>
                <w:color w:val="00B050"/>
                <w:sz w:val="14"/>
                <w:szCs w:val="14"/>
              </w:rPr>
            </w:pPr>
            <w:r w:rsidRPr="00AA2C00">
              <w:rPr>
                <w:rFonts w:eastAsia="Calibri" w:cs="Century Gothic"/>
                <w:color w:val="00B050"/>
                <w:sz w:val="14"/>
                <w:szCs w:val="14"/>
              </w:rPr>
              <w:t xml:space="preserve">Jeden projekt  - </w:t>
            </w:r>
            <w:r w:rsidRPr="00AA2C00">
              <w:rPr>
                <w:rFonts w:eastAsia="Calibri" w:cs="Century Gothic"/>
                <w:b/>
                <w:color w:val="00B050"/>
                <w:sz w:val="14"/>
                <w:szCs w:val="14"/>
              </w:rPr>
              <w:t>2 PKT</w:t>
            </w:r>
          </w:p>
          <w:p w:rsidR="00C40496" w:rsidRPr="00643B20" w:rsidRDefault="00C40496" w:rsidP="007B57E3">
            <w:pPr>
              <w:rPr>
                <w:rFonts w:eastAsia="Calibri" w:cs="Century Gothic"/>
                <w:sz w:val="14"/>
                <w:szCs w:val="14"/>
                <w:shd w:val="clear" w:color="auto" w:fill="FFFF00"/>
              </w:rPr>
            </w:pPr>
            <w:r w:rsidRPr="00643B20">
              <w:rPr>
                <w:rFonts w:eastAsia="Calibri" w:cs="Century Gothic"/>
                <w:sz w:val="14"/>
                <w:szCs w:val="14"/>
              </w:rPr>
              <w:t xml:space="preserve">Nie posiada doświadczenia w realizacji projektów lub zrealizował jeden projekt – </w:t>
            </w:r>
            <w:r w:rsidRPr="00643B20">
              <w:rPr>
                <w:rFonts w:eastAsia="Calibri" w:cs="Century Gothic"/>
                <w:b/>
                <w:sz w:val="14"/>
                <w:szCs w:val="14"/>
              </w:rPr>
              <w:t>0 PKT</w:t>
            </w:r>
            <w:r w:rsidRPr="00643B20">
              <w:rPr>
                <w:rFonts w:eastAsia="Calibri" w:cs="Century Gothic"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r>
              <w:rPr>
                <w:rFonts w:cs="Century Gothic"/>
                <w:sz w:val="14"/>
                <w:szCs w:val="14"/>
              </w:rPr>
              <w:t>…………</w:t>
            </w:r>
          </w:p>
        </w:tc>
      </w:tr>
      <w:tr w:rsidR="00C40496" w:rsidTr="007B57E3">
        <w:trPr>
          <w:trHeight w:val="527"/>
        </w:trPr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jc w:val="center"/>
              <w:rPr>
                <w:rFonts w:eastAsia="Calibri"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</w:p>
        </w:tc>
      </w:tr>
      <w:tr w:rsidR="00C40496" w:rsidTr="007B57E3">
        <w:trPr>
          <w:trHeight w:val="115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Pr="00643B20" w:rsidRDefault="00C40496" w:rsidP="007B57E3">
            <w:pPr>
              <w:rPr>
                <w:rFonts w:cs="Century Gothic"/>
                <w:sz w:val="14"/>
                <w:szCs w:val="14"/>
              </w:rPr>
            </w:pPr>
            <w:r w:rsidRPr="00643B20">
              <w:rPr>
                <w:rFonts w:cs="Century Gothic"/>
                <w:sz w:val="14"/>
                <w:szCs w:val="14"/>
              </w:rPr>
              <w:t>6.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Pr="00643B20" w:rsidRDefault="00C40496" w:rsidP="007B57E3">
            <w:pPr>
              <w:rPr>
                <w:rFonts w:eastAsia="Calibri" w:cs="Century Gothic"/>
                <w:sz w:val="14"/>
                <w:szCs w:val="14"/>
              </w:rPr>
            </w:pPr>
            <w:r w:rsidRPr="00643B20">
              <w:rPr>
                <w:rFonts w:cs="Century Gothic"/>
                <w:sz w:val="14"/>
                <w:szCs w:val="14"/>
              </w:rPr>
              <w:t xml:space="preserve">Wnioskodawca należy do jednej z grup </w:t>
            </w:r>
            <w:proofErr w:type="spellStart"/>
            <w:r w:rsidRPr="00643B20">
              <w:rPr>
                <w:rFonts w:cs="Century Gothic"/>
                <w:sz w:val="14"/>
                <w:szCs w:val="14"/>
              </w:rPr>
              <w:t>defaworyzowanych</w:t>
            </w:r>
            <w:proofErr w:type="spellEnd"/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Pr="00643B20" w:rsidRDefault="00C40496" w:rsidP="007B57E3">
            <w:pPr>
              <w:rPr>
                <w:rFonts w:eastAsia="Calibri" w:cs="Century Gothic"/>
                <w:b/>
                <w:sz w:val="14"/>
                <w:szCs w:val="14"/>
                <w:u w:val="single"/>
              </w:rPr>
            </w:pPr>
            <w:r w:rsidRPr="00643B20">
              <w:rPr>
                <w:rFonts w:eastAsia="Calibri" w:cs="Century Gothic"/>
                <w:b/>
                <w:sz w:val="14"/>
                <w:szCs w:val="14"/>
                <w:u w:val="single"/>
              </w:rPr>
              <w:t>Kryterium dotyczy podejmujących działalność gospodarczą:</w:t>
            </w:r>
          </w:p>
          <w:p w:rsidR="00C40496" w:rsidRPr="00643B20" w:rsidRDefault="00C40496" w:rsidP="007B57E3">
            <w:pPr>
              <w:rPr>
                <w:rFonts w:eastAsia="Calibri" w:cs="Century Gothic"/>
                <w:sz w:val="14"/>
                <w:szCs w:val="14"/>
              </w:rPr>
            </w:pPr>
            <w:r w:rsidRPr="00643B20">
              <w:rPr>
                <w:rFonts w:eastAsia="Calibri" w:cs="Century Gothic"/>
                <w:sz w:val="14"/>
                <w:szCs w:val="14"/>
              </w:rPr>
              <w:t>Osoby powyżej 50 roku życia, osoby bezrobotne, osoby w wieku 18-25 lat</w:t>
            </w:r>
          </w:p>
          <w:p w:rsidR="00C40496" w:rsidRPr="00643B20" w:rsidRDefault="00C40496" w:rsidP="007B57E3">
            <w:pPr>
              <w:rPr>
                <w:rFonts w:eastAsia="Calibri" w:cs="Century Gothic"/>
                <w:sz w:val="14"/>
                <w:szCs w:val="14"/>
              </w:rPr>
            </w:pPr>
            <w:r w:rsidRPr="00643B20">
              <w:rPr>
                <w:rFonts w:eastAsia="Calibri" w:cs="Century Gothic"/>
                <w:sz w:val="14"/>
                <w:szCs w:val="14"/>
              </w:rPr>
              <w:t>Tak – 10 PKT</w:t>
            </w:r>
          </w:p>
          <w:p w:rsidR="00C40496" w:rsidRDefault="00C40496" w:rsidP="007B57E3">
            <w:pPr>
              <w:rPr>
                <w:rFonts w:cs="Century Gothic"/>
                <w:color w:val="FF0000"/>
                <w:sz w:val="14"/>
                <w:szCs w:val="14"/>
              </w:rPr>
            </w:pPr>
            <w:r w:rsidRPr="00643B20">
              <w:rPr>
                <w:rFonts w:eastAsia="Calibri" w:cs="Century Gothic"/>
                <w:sz w:val="14"/>
                <w:szCs w:val="14"/>
              </w:rPr>
              <w:t>Nie – 0 PKT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r>
              <w:rPr>
                <w:rFonts w:cs="Century Gothic"/>
                <w:color w:val="FF0000"/>
                <w:sz w:val="14"/>
                <w:szCs w:val="14"/>
              </w:rPr>
              <w:t>………..</w:t>
            </w:r>
          </w:p>
        </w:tc>
      </w:tr>
      <w:tr w:rsidR="00C40496" w:rsidTr="007B57E3">
        <w:trPr>
          <w:trHeight w:val="701"/>
        </w:trPr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Pr="00643B20" w:rsidRDefault="00C40496" w:rsidP="007B57E3">
            <w:pPr>
              <w:jc w:val="center"/>
              <w:rPr>
                <w:rFonts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cs="Century Gothic"/>
                <w:color w:val="FF0000"/>
                <w:sz w:val="14"/>
                <w:szCs w:val="14"/>
              </w:rPr>
            </w:pPr>
          </w:p>
        </w:tc>
      </w:tr>
      <w:tr w:rsidR="00C40496" w:rsidTr="007B57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snapToGrid w:val="0"/>
              <w:rPr>
                <w:rFonts w:cs="Century Gothic"/>
                <w:sz w:val="14"/>
                <w:szCs w:val="14"/>
              </w:rPr>
            </w:pPr>
            <w:r>
              <w:br w:type="page"/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snapToGrid w:val="0"/>
              <w:rPr>
                <w:rFonts w:cs="Century Gothic"/>
                <w:sz w:val="14"/>
                <w:szCs w:val="1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Pr="00B52428" w:rsidRDefault="00C40496" w:rsidP="007B57E3">
            <w:pPr>
              <w:jc w:val="both"/>
              <w:rPr>
                <w:rFonts w:cs="Century Gothic"/>
                <w:b/>
                <w:color w:val="00B050"/>
                <w:sz w:val="14"/>
                <w:szCs w:val="14"/>
                <w:u w:val="single"/>
              </w:rPr>
            </w:pPr>
            <w:r w:rsidRPr="00B52428">
              <w:rPr>
                <w:rFonts w:cs="Century Gothic"/>
                <w:b/>
                <w:color w:val="00B050"/>
                <w:sz w:val="14"/>
                <w:szCs w:val="14"/>
                <w:u w:val="single"/>
              </w:rPr>
              <w:t>Kryterium dotyczy rozwijania działalności gospodarczej</w:t>
            </w:r>
          </w:p>
          <w:p w:rsidR="00C40496" w:rsidRDefault="00C40496" w:rsidP="007B57E3">
            <w:pPr>
              <w:jc w:val="both"/>
              <w:rPr>
                <w:rFonts w:cs="Century Gothic"/>
                <w:i/>
                <w:sz w:val="14"/>
                <w:szCs w:val="14"/>
              </w:rPr>
            </w:pPr>
          </w:p>
          <w:p w:rsidR="00C40496" w:rsidRDefault="00C40496" w:rsidP="007B57E3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i/>
                <w:sz w:val="14"/>
                <w:szCs w:val="14"/>
              </w:rPr>
              <w:t xml:space="preserve">Wnioskodawca gwarantuje wniesienie finansowego wkładu własnego liczonego </w:t>
            </w:r>
            <w:r>
              <w:rPr>
                <w:rFonts w:cs="Century Gothic"/>
                <w:i/>
                <w:sz w:val="14"/>
                <w:szCs w:val="14"/>
              </w:rPr>
              <w:br/>
              <w:t>w stosunku do wysokości wsparcia, na poziomie:</w:t>
            </w:r>
          </w:p>
          <w:p w:rsidR="00C40496" w:rsidRDefault="00C40496" w:rsidP="007B57E3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1.Więcej niż 10 punktów % powyżej wkładu minimalnego – </w:t>
            </w:r>
            <w:r w:rsidRPr="000011C3">
              <w:rPr>
                <w:rFonts w:cs="Century Gothic"/>
                <w:b/>
                <w:sz w:val="14"/>
                <w:szCs w:val="14"/>
              </w:rPr>
              <w:t>10 PKT</w:t>
            </w:r>
          </w:p>
          <w:p w:rsidR="00C40496" w:rsidRDefault="00C40496" w:rsidP="007B57E3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2.Do 10 punktów % włącznie powyżej wkładu minimalnego- </w:t>
            </w:r>
            <w:r w:rsidRPr="000011C3">
              <w:rPr>
                <w:rFonts w:cs="Century Gothic"/>
                <w:b/>
                <w:sz w:val="14"/>
                <w:szCs w:val="14"/>
              </w:rPr>
              <w:t>5 PKT</w:t>
            </w:r>
          </w:p>
          <w:p w:rsidR="00C40496" w:rsidRDefault="00C40496" w:rsidP="007B57E3">
            <w:pPr>
              <w:jc w:val="both"/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3. Wkład własny równy minimalnemu – </w:t>
            </w:r>
            <w:r w:rsidRPr="000011C3">
              <w:rPr>
                <w:rFonts w:cs="Century Gothic"/>
                <w:b/>
                <w:sz w:val="14"/>
                <w:szCs w:val="14"/>
              </w:rPr>
              <w:t>0 PKT</w:t>
            </w: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Poziom wkładu własnego obliczany w następujący sposób:</w:t>
            </w: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(Kwalifikowane Koszty całkowite – wnioskowana kwota pomocy) X 100 / Kwalifikowane koszty całkowite).</w:t>
            </w: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Wyliczona wysokość wkładu własnego (%)-minimalny wkład własny (%) = % wkładu własnego powyżej minimalnego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snapToGrid w:val="0"/>
              <w:rPr>
                <w:rFonts w:cs="Century Gothic"/>
                <w:sz w:val="14"/>
                <w:szCs w:val="14"/>
              </w:rPr>
            </w:pPr>
          </w:p>
        </w:tc>
      </w:tr>
      <w:tr w:rsidR="00C40496" w:rsidTr="007B57E3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snapToGrid w:val="0"/>
              <w:jc w:val="center"/>
              <w:rPr>
                <w:rFonts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snapToGrid w:val="0"/>
              <w:rPr>
                <w:rFonts w:cs="Century Gothic"/>
                <w:sz w:val="14"/>
                <w:szCs w:val="14"/>
              </w:rPr>
            </w:pPr>
          </w:p>
        </w:tc>
      </w:tr>
      <w:tr w:rsidR="00C40496" w:rsidTr="007B57E3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8.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eastAsia="Calibri" w:cs="Century Gothic"/>
                <w:sz w:val="14"/>
                <w:szCs w:val="14"/>
              </w:rPr>
            </w:pPr>
            <w:r>
              <w:rPr>
                <w:rFonts w:eastAsia="Calibri" w:cs="Century Gothic"/>
                <w:sz w:val="14"/>
                <w:szCs w:val="14"/>
              </w:rPr>
              <w:t>Wniosek został złożony w wyniku udzielonego przez LGD doradztwa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Pr="00F021CC" w:rsidRDefault="00C40496" w:rsidP="007B57E3">
            <w:pPr>
              <w:pStyle w:val="Default"/>
              <w:spacing w:line="276" w:lineRule="auto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F021CC">
              <w:rPr>
                <w:rFonts w:ascii="Century Gothic" w:hAnsi="Century Gothic"/>
                <w:color w:val="auto"/>
                <w:sz w:val="14"/>
                <w:szCs w:val="14"/>
              </w:rPr>
              <w:t xml:space="preserve">Preferowani  wnioskodawcy, którzy w okresie od ogłoszenia naboru do złożenia wniosku korzystali z doradztwa: </w:t>
            </w:r>
          </w:p>
          <w:p w:rsidR="00C40496" w:rsidRPr="00F021CC" w:rsidRDefault="00C40496" w:rsidP="007B57E3">
            <w:pPr>
              <w:pStyle w:val="Default"/>
              <w:spacing w:line="276" w:lineRule="auto"/>
              <w:rPr>
                <w:rFonts w:ascii="Century Gothic" w:hAnsi="Century Gothic"/>
                <w:color w:val="auto"/>
                <w:sz w:val="14"/>
                <w:szCs w:val="14"/>
              </w:rPr>
            </w:pPr>
            <w:r w:rsidRPr="00F021CC">
              <w:rPr>
                <w:rFonts w:ascii="Century Gothic" w:hAnsi="Century Gothic"/>
                <w:color w:val="auto"/>
                <w:sz w:val="14"/>
                <w:szCs w:val="14"/>
              </w:rPr>
              <w:t xml:space="preserve">1) wnioskodawca korzystał z doradztwa  - </w:t>
            </w:r>
            <w:r w:rsidRPr="00F021CC">
              <w:rPr>
                <w:rFonts w:ascii="Century Gothic" w:hAnsi="Century Gothic"/>
                <w:b/>
                <w:color w:val="auto"/>
                <w:sz w:val="14"/>
                <w:szCs w:val="14"/>
              </w:rPr>
              <w:t>10 PKT</w:t>
            </w:r>
          </w:p>
          <w:p w:rsidR="00C40496" w:rsidRPr="00F021CC" w:rsidRDefault="00C40496" w:rsidP="007B57E3">
            <w:pPr>
              <w:rPr>
                <w:rFonts w:cs="Century Gothic"/>
                <w:sz w:val="14"/>
                <w:szCs w:val="14"/>
              </w:rPr>
            </w:pPr>
            <w:r w:rsidRPr="00F021CC">
              <w:rPr>
                <w:sz w:val="14"/>
                <w:szCs w:val="14"/>
              </w:rPr>
              <w:t xml:space="preserve">2) wnioskodawca nie korzystał z doradztwa-  </w:t>
            </w:r>
            <w:r w:rsidRPr="00F021CC">
              <w:rPr>
                <w:b/>
                <w:sz w:val="14"/>
                <w:szCs w:val="14"/>
              </w:rPr>
              <w:t>0 PKT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snapToGrid w:val="0"/>
              <w:rPr>
                <w:rFonts w:cs="Century Gothic"/>
                <w:sz w:val="14"/>
                <w:szCs w:val="14"/>
              </w:rPr>
            </w:pPr>
          </w:p>
        </w:tc>
      </w:tr>
      <w:tr w:rsidR="00C40496" w:rsidTr="007B57E3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jc w:val="center"/>
              <w:rPr>
                <w:rFonts w:eastAsia="Calibri" w:cs="Century Gothic"/>
                <w:sz w:val="14"/>
                <w:szCs w:val="14"/>
              </w:rPr>
            </w:pPr>
            <w:r w:rsidRPr="00EC4268">
              <w:rPr>
                <w:rFonts w:eastAsia="Calibri" w:cs="Century Gothic"/>
                <w:b/>
                <w:sz w:val="14"/>
                <w:szCs w:val="14"/>
              </w:rPr>
              <w:t>Uzasadnienie przyznanych punktów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snapToGrid w:val="0"/>
              <w:rPr>
                <w:rFonts w:cs="Century Gothic"/>
                <w:sz w:val="14"/>
                <w:szCs w:val="14"/>
              </w:rPr>
            </w:pPr>
          </w:p>
        </w:tc>
      </w:tr>
      <w:tr w:rsidR="00C40496" w:rsidTr="007B57E3">
        <w:trPr>
          <w:trHeight w:val="45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9. </w:t>
            </w:r>
          </w:p>
        </w:tc>
        <w:tc>
          <w:tcPr>
            <w:tcW w:w="8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pPr>
              <w:rPr>
                <w:rFonts w:cs="Century Gothic"/>
                <w:color w:val="FF0000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 xml:space="preserve">Suma punktów (min </w:t>
            </w:r>
            <w:r w:rsidRPr="00CF6E8A">
              <w:rPr>
                <w:rFonts w:cs="Century Gothic"/>
                <w:color w:val="00B050"/>
                <w:sz w:val="14"/>
                <w:szCs w:val="14"/>
              </w:rPr>
              <w:t>35</w:t>
            </w:r>
            <w:r>
              <w:rPr>
                <w:rFonts w:cs="Century Gothic"/>
                <w:sz w:val="14"/>
                <w:szCs w:val="14"/>
              </w:rPr>
              <w:t xml:space="preserve">, max </w:t>
            </w:r>
            <w:r>
              <w:rPr>
                <w:rFonts w:cs="Century Gothic"/>
                <w:color w:val="00B050"/>
                <w:sz w:val="14"/>
                <w:szCs w:val="14"/>
              </w:rPr>
              <w:t>7</w:t>
            </w:r>
            <w:r w:rsidRPr="00F021CC">
              <w:rPr>
                <w:rFonts w:cs="Century Gothic"/>
                <w:color w:val="00B050"/>
                <w:sz w:val="14"/>
                <w:szCs w:val="14"/>
              </w:rPr>
              <w:t>5</w:t>
            </w:r>
            <w:r>
              <w:rPr>
                <w:rFonts w:cs="Century Gothic"/>
                <w:sz w:val="14"/>
                <w:szCs w:val="14"/>
              </w:rPr>
              <w:t xml:space="preserve">) – </w:t>
            </w:r>
            <w:r w:rsidRPr="00F021CC">
              <w:rPr>
                <w:rFonts w:cs="Century Gothic"/>
                <w:sz w:val="14"/>
                <w:szCs w:val="14"/>
              </w:rPr>
              <w:t>dotyczy rozwijania działalności gospodarczej</w:t>
            </w:r>
          </w:p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 w:rsidRPr="00F021CC">
              <w:rPr>
                <w:rFonts w:cs="Century Gothic"/>
                <w:sz w:val="14"/>
                <w:szCs w:val="14"/>
              </w:rPr>
              <w:t>Suma punktów (min</w:t>
            </w:r>
            <w:r>
              <w:rPr>
                <w:rFonts w:cs="Century Gothic"/>
                <w:color w:val="FF0000"/>
                <w:sz w:val="14"/>
                <w:szCs w:val="14"/>
              </w:rPr>
              <w:t>.</w:t>
            </w:r>
            <w:r>
              <w:rPr>
                <w:rFonts w:cs="Century Gothic"/>
                <w:color w:val="00B050"/>
                <w:sz w:val="14"/>
                <w:szCs w:val="14"/>
              </w:rPr>
              <w:t>30</w:t>
            </w:r>
            <w:r w:rsidRPr="00CF6E8A">
              <w:rPr>
                <w:rFonts w:cs="Century Gothic"/>
                <w:color w:val="00B050"/>
                <w:sz w:val="14"/>
                <w:szCs w:val="14"/>
              </w:rPr>
              <w:t>,</w:t>
            </w:r>
            <w:r>
              <w:rPr>
                <w:rFonts w:cs="Century Gothic"/>
                <w:color w:val="FF0000"/>
                <w:sz w:val="14"/>
                <w:szCs w:val="14"/>
              </w:rPr>
              <w:t xml:space="preserve"> </w:t>
            </w:r>
            <w:r w:rsidRPr="00F021CC">
              <w:rPr>
                <w:rFonts w:cs="Century Gothic"/>
                <w:sz w:val="14"/>
                <w:szCs w:val="14"/>
              </w:rPr>
              <w:t>max</w:t>
            </w:r>
            <w:r>
              <w:rPr>
                <w:rFonts w:cs="Century Gothic"/>
                <w:color w:val="FF0000"/>
                <w:sz w:val="14"/>
                <w:szCs w:val="14"/>
              </w:rPr>
              <w:t xml:space="preserve"> </w:t>
            </w:r>
            <w:r>
              <w:rPr>
                <w:rFonts w:cs="Century Gothic"/>
                <w:color w:val="00B050"/>
                <w:sz w:val="14"/>
                <w:szCs w:val="14"/>
              </w:rPr>
              <w:t>5</w:t>
            </w:r>
            <w:r w:rsidRPr="00F021CC">
              <w:rPr>
                <w:rFonts w:cs="Century Gothic"/>
                <w:color w:val="00B050"/>
                <w:sz w:val="14"/>
                <w:szCs w:val="14"/>
              </w:rPr>
              <w:t>0</w:t>
            </w:r>
            <w:r w:rsidRPr="00F021CC">
              <w:rPr>
                <w:rFonts w:cs="Century Gothic"/>
                <w:sz w:val="14"/>
                <w:szCs w:val="14"/>
              </w:rPr>
              <w:t>) – dotyczy podejmowania działalności gospodarczej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r>
              <w:rPr>
                <w:rFonts w:cs="Century Gothic"/>
                <w:sz w:val="14"/>
                <w:szCs w:val="14"/>
              </w:rPr>
              <w:t>……</w:t>
            </w:r>
          </w:p>
        </w:tc>
      </w:tr>
      <w:tr w:rsidR="00C40496" w:rsidTr="007B57E3">
        <w:trPr>
          <w:trHeight w:val="450"/>
        </w:trPr>
        <w:tc>
          <w:tcPr>
            <w:tcW w:w="5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40496" w:rsidRDefault="00C40496" w:rsidP="007B57E3">
            <w:pPr>
              <w:rPr>
                <w:rFonts w:cs="Century Gothic"/>
                <w:sz w:val="14"/>
                <w:szCs w:val="14"/>
              </w:rPr>
            </w:pPr>
            <w:r>
              <w:rPr>
                <w:rFonts w:cs="Century Gothic"/>
                <w:sz w:val="14"/>
                <w:szCs w:val="14"/>
              </w:rPr>
              <w:t>USTALONA KWOTA WSPARCIA</w:t>
            </w: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496" w:rsidRDefault="00C40496" w:rsidP="007B57E3">
            <w:r>
              <w:rPr>
                <w:rFonts w:cs="Century Gothic"/>
                <w:sz w:val="14"/>
                <w:szCs w:val="14"/>
              </w:rPr>
              <w:t>…………………………..</w:t>
            </w:r>
            <w:proofErr w:type="spellStart"/>
            <w:r>
              <w:rPr>
                <w:rFonts w:cs="Century Gothic"/>
                <w:sz w:val="14"/>
                <w:szCs w:val="14"/>
              </w:rPr>
              <w:t>pln</w:t>
            </w:r>
            <w:proofErr w:type="spellEnd"/>
          </w:p>
        </w:tc>
      </w:tr>
    </w:tbl>
    <w:p w:rsidR="00C40496" w:rsidRDefault="00C40496" w:rsidP="00C40496">
      <w:pPr>
        <w:jc w:val="both"/>
        <w:rPr>
          <w:rFonts w:eastAsia="Calibri" w:cs="Century Gothic"/>
          <w:sz w:val="16"/>
          <w:szCs w:val="16"/>
        </w:rPr>
      </w:pPr>
    </w:p>
    <w:p w:rsidR="00C40496" w:rsidRPr="00024693" w:rsidRDefault="00C40496" w:rsidP="00C40496">
      <w:pPr>
        <w:jc w:val="both"/>
        <w:rPr>
          <w:rFonts w:eastAsia="Calibri" w:cs="Century Gothic"/>
          <w:b/>
          <w:sz w:val="16"/>
          <w:szCs w:val="16"/>
          <w:u w:val="single"/>
        </w:rPr>
      </w:pPr>
      <w:r w:rsidRPr="00024693">
        <w:rPr>
          <w:rFonts w:eastAsia="Calibri" w:cs="Century Gothic"/>
          <w:b/>
          <w:sz w:val="16"/>
          <w:szCs w:val="16"/>
          <w:u w:val="single"/>
        </w:rPr>
        <w:t>Instrukcja wypełnienia karty:</w:t>
      </w:r>
    </w:p>
    <w:p w:rsidR="00C40496" w:rsidRDefault="00C40496" w:rsidP="00C40496">
      <w:pPr>
        <w:jc w:val="both"/>
        <w:rPr>
          <w:rFonts w:cs="Century Gothic"/>
          <w:sz w:val="20"/>
          <w:szCs w:val="20"/>
        </w:rPr>
      </w:pPr>
      <w:r>
        <w:rPr>
          <w:rFonts w:eastAsia="Calibri" w:cs="Century Gothic"/>
          <w:sz w:val="16"/>
          <w:szCs w:val="16"/>
        </w:rPr>
        <w:t xml:space="preserve"> </w:t>
      </w:r>
      <w:r>
        <w:rPr>
          <w:rFonts w:cs="Century Gothic"/>
          <w:sz w:val="16"/>
          <w:szCs w:val="16"/>
        </w:rPr>
        <w:t>Punkty przyznawane są na podstawie wniosku o przyznanie pomocy. Ocena projektu odbywa się poprzez wpisanie stosownej liczby punktów dla każdego kryterium w kolumnie „przyznane punkty” oraz ich zsumowaniu w ostatnim wierszu „suma punktów”.</w:t>
      </w:r>
      <w:r>
        <w:rPr>
          <w:rFonts w:eastAsia="Calibri" w:cs="Century Gothic"/>
          <w:sz w:val="16"/>
          <w:szCs w:val="16"/>
        </w:rPr>
        <w:t xml:space="preserve"> W przypadku jednakowej ilości punktów, o pozycji na liście operacji wybranych decyduje kolejność wpływu potwierdzona numerem wniosku</w:t>
      </w:r>
      <w:r>
        <w:rPr>
          <w:rFonts w:cs="Century Gothic"/>
          <w:sz w:val="16"/>
          <w:szCs w:val="16"/>
        </w:rPr>
        <w:t xml:space="preserve"> o przyznanie pomocy</w:t>
      </w:r>
      <w:r>
        <w:rPr>
          <w:rFonts w:eastAsia="Calibri" w:cs="Century Gothic"/>
          <w:sz w:val="16"/>
          <w:szCs w:val="16"/>
        </w:rPr>
        <w:t>.</w:t>
      </w:r>
    </w:p>
    <w:p w:rsidR="00C40496" w:rsidRPr="00CB1E2E" w:rsidRDefault="00C40496" w:rsidP="00217692">
      <w:pPr>
        <w:pStyle w:val="ZWYKYTEKST"/>
        <w:rPr>
          <w:b/>
        </w:rPr>
      </w:pPr>
    </w:p>
    <w:sectPr w:rsidR="00C40496" w:rsidRPr="00CB1E2E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A00" w:rsidRDefault="000E3A00" w:rsidP="0027022E">
      <w:r>
        <w:separator/>
      </w:r>
    </w:p>
  </w:endnote>
  <w:endnote w:type="continuationSeparator" w:id="0">
    <w:p w:rsidR="000E3A00" w:rsidRDefault="000E3A00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BC" w:rsidRDefault="00C36ABC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A00" w:rsidRDefault="000E3A00" w:rsidP="0027022E">
      <w:r>
        <w:separator/>
      </w:r>
    </w:p>
  </w:footnote>
  <w:footnote w:type="continuationSeparator" w:id="0">
    <w:p w:rsidR="000E3A00" w:rsidRDefault="000E3A00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BC" w:rsidRDefault="00C36ABC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43DEF"/>
    <w:multiLevelType w:val="hybridMultilevel"/>
    <w:tmpl w:val="0FD0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4230F"/>
    <w:multiLevelType w:val="hybridMultilevel"/>
    <w:tmpl w:val="7C80B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638AD"/>
    <w:multiLevelType w:val="hybridMultilevel"/>
    <w:tmpl w:val="85E0788A"/>
    <w:lvl w:ilvl="0" w:tplc="5D8C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E2ED5"/>
    <w:multiLevelType w:val="hybridMultilevel"/>
    <w:tmpl w:val="E806C836"/>
    <w:lvl w:ilvl="0" w:tplc="4772687C">
      <w:start w:val="1"/>
      <w:numFmt w:val="decimal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0"/>
  </w:num>
  <w:num w:numId="5">
    <w:abstractNumId w:val="12"/>
  </w:num>
  <w:num w:numId="6">
    <w:abstractNumId w:val="18"/>
  </w:num>
  <w:num w:numId="7">
    <w:abstractNumId w:val="17"/>
  </w:num>
  <w:num w:numId="8">
    <w:abstractNumId w:val="22"/>
  </w:num>
  <w:num w:numId="9">
    <w:abstractNumId w:val="16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"/>
  </w:num>
  <w:num w:numId="16">
    <w:abstractNumId w:val="9"/>
  </w:num>
  <w:num w:numId="17">
    <w:abstractNumId w:val="20"/>
  </w:num>
  <w:num w:numId="18">
    <w:abstractNumId w:val="4"/>
  </w:num>
  <w:num w:numId="19">
    <w:abstractNumId w:val="19"/>
  </w:num>
  <w:num w:numId="20">
    <w:abstractNumId w:val="0"/>
  </w:num>
  <w:num w:numId="21">
    <w:abstractNumId w:val="7"/>
  </w:num>
  <w:num w:numId="22">
    <w:abstractNumId w:val="5"/>
  </w:num>
  <w:num w:numId="23">
    <w:abstractNumId w:val="6"/>
  </w:num>
  <w:num w:numId="24">
    <w:abstractNumId w:val="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0617E"/>
    <w:rsid w:val="00012473"/>
    <w:rsid w:val="00016222"/>
    <w:rsid w:val="000173D7"/>
    <w:rsid w:val="0003058F"/>
    <w:rsid w:val="00041119"/>
    <w:rsid w:val="0004426A"/>
    <w:rsid w:val="00080752"/>
    <w:rsid w:val="00096AE7"/>
    <w:rsid w:val="000E3A00"/>
    <w:rsid w:val="00136F3E"/>
    <w:rsid w:val="001B1B18"/>
    <w:rsid w:val="001D07EE"/>
    <w:rsid w:val="0020432F"/>
    <w:rsid w:val="002043AE"/>
    <w:rsid w:val="00207B2B"/>
    <w:rsid w:val="00217692"/>
    <w:rsid w:val="00234490"/>
    <w:rsid w:val="00243041"/>
    <w:rsid w:val="00255824"/>
    <w:rsid w:val="0027022E"/>
    <w:rsid w:val="00275521"/>
    <w:rsid w:val="00277F8D"/>
    <w:rsid w:val="00283CA8"/>
    <w:rsid w:val="002E3565"/>
    <w:rsid w:val="002E5EFC"/>
    <w:rsid w:val="002F15C7"/>
    <w:rsid w:val="00305130"/>
    <w:rsid w:val="00320515"/>
    <w:rsid w:val="00321F48"/>
    <w:rsid w:val="00342F3C"/>
    <w:rsid w:val="00362969"/>
    <w:rsid w:val="00380990"/>
    <w:rsid w:val="003A3CCC"/>
    <w:rsid w:val="003A73CC"/>
    <w:rsid w:val="003E2E18"/>
    <w:rsid w:val="004C1734"/>
    <w:rsid w:val="004C5C64"/>
    <w:rsid w:val="00571088"/>
    <w:rsid w:val="005B3C6B"/>
    <w:rsid w:val="005E7D6A"/>
    <w:rsid w:val="006A1BB3"/>
    <w:rsid w:val="006B6DAE"/>
    <w:rsid w:val="006D214A"/>
    <w:rsid w:val="006E47CE"/>
    <w:rsid w:val="006E5745"/>
    <w:rsid w:val="006E5BB8"/>
    <w:rsid w:val="007343A0"/>
    <w:rsid w:val="007C0658"/>
    <w:rsid w:val="007C3CDD"/>
    <w:rsid w:val="007D1A59"/>
    <w:rsid w:val="0084015A"/>
    <w:rsid w:val="00887D59"/>
    <w:rsid w:val="00895D20"/>
    <w:rsid w:val="008A5A8B"/>
    <w:rsid w:val="008E4875"/>
    <w:rsid w:val="00912321"/>
    <w:rsid w:val="009239D8"/>
    <w:rsid w:val="0092680D"/>
    <w:rsid w:val="0099743B"/>
    <w:rsid w:val="009A1E21"/>
    <w:rsid w:val="009E7D51"/>
    <w:rsid w:val="00A07FA4"/>
    <w:rsid w:val="00A345EC"/>
    <w:rsid w:val="00A50534"/>
    <w:rsid w:val="00A63FC5"/>
    <w:rsid w:val="00A66EB0"/>
    <w:rsid w:val="00AA7FD8"/>
    <w:rsid w:val="00AB4724"/>
    <w:rsid w:val="00AC2541"/>
    <w:rsid w:val="00AF1253"/>
    <w:rsid w:val="00B33418"/>
    <w:rsid w:val="00B37CC9"/>
    <w:rsid w:val="00B51C0A"/>
    <w:rsid w:val="00B531DF"/>
    <w:rsid w:val="00B94E79"/>
    <w:rsid w:val="00BA7BFA"/>
    <w:rsid w:val="00BD4910"/>
    <w:rsid w:val="00C12E7D"/>
    <w:rsid w:val="00C14DF0"/>
    <w:rsid w:val="00C36ABC"/>
    <w:rsid w:val="00C40496"/>
    <w:rsid w:val="00C732C6"/>
    <w:rsid w:val="00CB1E2E"/>
    <w:rsid w:val="00CD059C"/>
    <w:rsid w:val="00CF0F68"/>
    <w:rsid w:val="00D05357"/>
    <w:rsid w:val="00D31145"/>
    <w:rsid w:val="00D34B96"/>
    <w:rsid w:val="00D566B0"/>
    <w:rsid w:val="00DC1D73"/>
    <w:rsid w:val="00DC4201"/>
    <w:rsid w:val="00DE0656"/>
    <w:rsid w:val="00E0580E"/>
    <w:rsid w:val="00E12F81"/>
    <w:rsid w:val="00E2495C"/>
    <w:rsid w:val="00E25214"/>
    <w:rsid w:val="00E41734"/>
    <w:rsid w:val="00E52FC4"/>
    <w:rsid w:val="00E71606"/>
    <w:rsid w:val="00EC2B52"/>
    <w:rsid w:val="00ED028F"/>
    <w:rsid w:val="00F06B86"/>
    <w:rsid w:val="00F16155"/>
    <w:rsid w:val="00F34147"/>
    <w:rsid w:val="00F63CED"/>
    <w:rsid w:val="00F8177A"/>
    <w:rsid w:val="00F93816"/>
    <w:rsid w:val="00FB50D4"/>
    <w:rsid w:val="00FC2DD6"/>
    <w:rsid w:val="00FC4A31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73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9EA42-3570-404A-9B22-98CFFF50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3</cp:revision>
  <cp:lastPrinted>2017-06-28T10:53:00Z</cp:lastPrinted>
  <dcterms:created xsi:type="dcterms:W3CDTF">2018-07-12T09:10:00Z</dcterms:created>
  <dcterms:modified xsi:type="dcterms:W3CDTF">2018-07-24T06:14:00Z</dcterms:modified>
</cp:coreProperties>
</file>