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98" w:rsidRDefault="00A70F3C" w:rsidP="005B2FC8">
      <w:pPr>
        <w:pStyle w:val="Nagwek1"/>
        <w:spacing w:before="0"/>
        <w:rPr>
          <w:rFonts w:ascii="Century Gothic" w:hAnsi="Century Gothic"/>
          <w:color w:val="auto"/>
          <w:sz w:val="24"/>
          <w:szCs w:val="24"/>
        </w:rPr>
      </w:pPr>
      <w:r>
        <w:rPr>
          <w:rFonts w:ascii="Century Gothic" w:hAnsi="Century Gothic"/>
          <w:color w:val="auto"/>
          <w:sz w:val="24"/>
          <w:szCs w:val="24"/>
        </w:rPr>
        <w:t>Załącznik nr 5 do ogłoszenia 5D/2019</w:t>
      </w:r>
      <w:bookmarkStart w:id="0" w:name="_GoBack"/>
      <w:bookmarkEnd w:id="0"/>
    </w:p>
    <w:p w:rsidR="000E1098" w:rsidRDefault="000E1098" w:rsidP="005B2FC8">
      <w:pPr>
        <w:pStyle w:val="Nagwek1"/>
        <w:spacing w:before="0"/>
        <w:rPr>
          <w:rFonts w:ascii="Century Gothic" w:hAnsi="Century Gothic"/>
          <w:color w:val="auto"/>
          <w:sz w:val="24"/>
          <w:szCs w:val="24"/>
        </w:rPr>
      </w:pPr>
    </w:p>
    <w:p w:rsidR="000E1098" w:rsidRDefault="000E1098" w:rsidP="005B2FC8">
      <w:pPr>
        <w:pStyle w:val="Nagwek1"/>
        <w:spacing w:before="0"/>
        <w:rPr>
          <w:rFonts w:ascii="Century Gothic" w:hAnsi="Century Gothic"/>
          <w:color w:val="auto"/>
          <w:sz w:val="24"/>
          <w:szCs w:val="24"/>
        </w:rPr>
      </w:pPr>
    </w:p>
    <w:p w:rsidR="001E6230" w:rsidRPr="001E6230" w:rsidRDefault="001E6230" w:rsidP="005B2FC8">
      <w:pPr>
        <w:pStyle w:val="Nagwek1"/>
        <w:spacing w:before="0"/>
      </w:pPr>
      <w:r w:rsidRPr="00FF0C56">
        <w:rPr>
          <w:rFonts w:ascii="Century Gothic" w:hAnsi="Century Gothic"/>
          <w:color w:val="auto"/>
          <w:sz w:val="24"/>
          <w:szCs w:val="24"/>
        </w:rPr>
        <w:t xml:space="preserve">Załącznik nr </w:t>
      </w:r>
      <w:r w:rsidR="005B2FC8">
        <w:rPr>
          <w:rFonts w:ascii="Century Gothic" w:hAnsi="Century Gothic"/>
          <w:color w:val="auto"/>
          <w:sz w:val="24"/>
          <w:szCs w:val="24"/>
        </w:rPr>
        <w:t>5 do Umowy Ramowej nr</w:t>
      </w:r>
      <w:r w:rsidR="00806B0A">
        <w:rPr>
          <w:rFonts w:ascii="Century Gothic" w:hAnsi="Century Gothic"/>
          <w:color w:val="auto"/>
          <w:sz w:val="24"/>
          <w:szCs w:val="24"/>
        </w:rPr>
        <w:t xml:space="preserve"> 00020-6933-UM0210020/15</w:t>
      </w:r>
    </w:p>
    <w:p w:rsidR="001E6230" w:rsidRPr="00FF0C56" w:rsidRDefault="001E6230" w:rsidP="001E6230">
      <w:pPr>
        <w:pStyle w:val="Nagwek1"/>
        <w:jc w:val="center"/>
        <w:rPr>
          <w:b w:val="0"/>
          <w:color w:val="auto"/>
          <w:sz w:val="20"/>
          <w:szCs w:val="20"/>
          <w:u w:val="single"/>
        </w:rPr>
      </w:pPr>
      <w:r w:rsidRPr="00FF0C56">
        <w:rPr>
          <w:b w:val="0"/>
          <w:color w:val="auto"/>
          <w:sz w:val="20"/>
          <w:szCs w:val="20"/>
          <w:u w:val="single"/>
        </w:rPr>
        <w:t>PROCEDURA USTALANIA KRYTERIÓW WYBORU OPERACJI I ICH ZMIANY</w:t>
      </w:r>
    </w:p>
    <w:p w:rsidR="001E6230" w:rsidRPr="00FF0C56" w:rsidRDefault="001E6230" w:rsidP="001E6230">
      <w:pPr>
        <w:rPr>
          <w:sz w:val="20"/>
          <w:szCs w:val="20"/>
        </w:rPr>
      </w:pPr>
    </w:p>
    <w:p w:rsidR="001E6230" w:rsidRPr="00FF0C56" w:rsidRDefault="001E6230" w:rsidP="001E6230">
      <w:pPr>
        <w:pStyle w:val="Nagwek2"/>
        <w:rPr>
          <w:color w:val="auto"/>
          <w:sz w:val="20"/>
          <w:szCs w:val="20"/>
        </w:rPr>
      </w:pPr>
      <w:r w:rsidRPr="00FF0C56">
        <w:rPr>
          <w:color w:val="auto"/>
          <w:sz w:val="20"/>
          <w:szCs w:val="20"/>
        </w:rPr>
        <w:t>I. CEL PROCEDURY:</w:t>
      </w:r>
    </w:p>
    <w:p w:rsidR="001E6230" w:rsidRPr="00FF0C56" w:rsidRDefault="001E6230" w:rsidP="001E6230">
      <w:pPr>
        <w:rPr>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1</w:t>
      </w: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Celem Procedury jest określenie sposobu ustalania kryteriów wyboru dla operacji realizowanych przez podmioty inne niż LGD oraz operacji własnych.</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uchwałą WZC. Kryteria wyboru zostały opracowane przez Zarząd LGD na podstawie diagnozy i analizy SWOT i skonsultowane z Zarządem, Zespołem Partycypacyjnym oraz lokalną społecznością za pomocą strony internetowej LGD oraz podczas spotkań i konsultacji projektu LSR. Szczegółowe wytyczne, na podstawie, których ustalano kryteria zawiera rozdział VI LSR. Dla każdego kryterium ustalono minimalny próg punktowy, jaki musi spełniać wniosek, aby mógł być wybrany do finansowania. Kierowano się w tym przypadku określonymi kryteriami, które muszą być spełnione, ważnymi z punktu widzenia LGD dla realizacji określonego celu, a wynikającymi z analizy SWOT i diagnozy obszaru. </w:t>
      </w:r>
    </w:p>
    <w:p w:rsidR="001E6230" w:rsidRPr="00FF0C56" w:rsidRDefault="001E6230" w:rsidP="001E6230">
      <w:pPr>
        <w:spacing w:after="0"/>
        <w:rPr>
          <w:sz w:val="20"/>
          <w:szCs w:val="20"/>
        </w:rPr>
      </w:pPr>
    </w:p>
    <w:p w:rsidR="001E6230" w:rsidRPr="00FF0C56" w:rsidRDefault="001E6230" w:rsidP="001E6230">
      <w:pPr>
        <w:pStyle w:val="Nagwek2"/>
        <w:rPr>
          <w:rFonts w:ascii="Century Gothic" w:hAnsi="Century Gothic"/>
          <w:color w:val="auto"/>
          <w:sz w:val="20"/>
          <w:szCs w:val="20"/>
        </w:rPr>
      </w:pPr>
      <w:r w:rsidRPr="00FF0C56">
        <w:rPr>
          <w:rFonts w:ascii="Century Gothic" w:hAnsi="Century Gothic"/>
          <w:color w:val="auto"/>
          <w:sz w:val="20"/>
          <w:szCs w:val="20"/>
        </w:rPr>
        <w:t>II. PRZEBIEG PROCEDURY:</w:t>
      </w:r>
    </w:p>
    <w:p w:rsidR="001E6230" w:rsidRPr="00FF0C56" w:rsidRDefault="001E6230" w:rsidP="001E6230">
      <w:pPr>
        <w:rPr>
          <w:rFonts w:ascii="Century Gothic" w:hAnsi="Century Gothic"/>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2</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zgodnie z zapisami w Statucie Stowarzyszenia LGD Trzy Doliny. </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Zarząd LGD dokonuje zmian kryteriów wyboru, na wniosek: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a)Rady,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b)co najmniej 10% członków LGD,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c)z własnej inicjatywy. </w:t>
      </w:r>
    </w:p>
    <w:p w:rsidR="001E6230" w:rsidRPr="00FF0C56" w:rsidRDefault="001E6230" w:rsidP="007F76D1">
      <w:pPr>
        <w:spacing w:after="0"/>
        <w:ind w:left="709" w:hanging="283"/>
        <w:jc w:val="both"/>
        <w:rPr>
          <w:rFonts w:ascii="Century Gothic" w:hAnsi="Century Gothic"/>
          <w:sz w:val="20"/>
          <w:szCs w:val="20"/>
        </w:rPr>
      </w:pPr>
      <w:r w:rsidRPr="00FF0C56">
        <w:rPr>
          <w:rFonts w:ascii="Century Gothic" w:hAnsi="Century Gothic"/>
          <w:sz w:val="20"/>
          <w:szCs w:val="20"/>
        </w:rPr>
        <w:t xml:space="preserve">3. Zarząd dokonuje zmian kryteriów wyboru operacji na podstawie wezwań Urzędu Marszałkowskiego Województwa kujawsko -pomorskiego, </w:t>
      </w:r>
    </w:p>
    <w:p w:rsidR="001E6230" w:rsidRPr="00FF0C56" w:rsidRDefault="001E6230" w:rsidP="007F76D1">
      <w:pPr>
        <w:ind w:left="709" w:hanging="283"/>
        <w:jc w:val="both"/>
        <w:rPr>
          <w:rFonts w:ascii="Century Gothic" w:hAnsi="Century Gothic"/>
          <w:sz w:val="20"/>
          <w:szCs w:val="20"/>
        </w:rPr>
      </w:pPr>
      <w:r w:rsidRPr="00FF0C56">
        <w:rPr>
          <w:rFonts w:ascii="Century Gothic" w:hAnsi="Century Gothic"/>
          <w:sz w:val="20"/>
          <w:szCs w:val="20"/>
        </w:rPr>
        <w:t xml:space="preserve">4. Wniosek o którym mowa w § 2 ust.2 w zakresie dokonania zmiany kryteriów musi być złożony do Zarządu w formie pisemnej i zawierać: </w:t>
      </w:r>
    </w:p>
    <w:p w:rsidR="001E6230" w:rsidRPr="00FF0C56" w:rsidRDefault="007F76D1" w:rsidP="007F76D1">
      <w:pPr>
        <w:spacing w:after="0"/>
        <w:ind w:firstLine="709"/>
        <w:jc w:val="both"/>
        <w:rPr>
          <w:rFonts w:ascii="Century Gothic" w:hAnsi="Century Gothic"/>
          <w:sz w:val="20"/>
          <w:szCs w:val="20"/>
        </w:rPr>
      </w:pPr>
      <w:r w:rsidRPr="00FF0C56">
        <w:rPr>
          <w:rFonts w:ascii="Century Gothic" w:hAnsi="Century Gothic"/>
          <w:sz w:val="20"/>
          <w:szCs w:val="20"/>
        </w:rPr>
        <w:t xml:space="preserve">a) </w:t>
      </w:r>
      <w:r w:rsidR="001E6230" w:rsidRPr="00FF0C56">
        <w:rPr>
          <w:rFonts w:ascii="Century Gothic" w:hAnsi="Century Gothic"/>
          <w:sz w:val="20"/>
          <w:szCs w:val="20"/>
        </w:rPr>
        <w:t xml:space="preserve">uzasadnienie proponowanych zmian, </w:t>
      </w:r>
    </w:p>
    <w:p w:rsidR="001E6230" w:rsidRPr="00FF0C56" w:rsidRDefault="007F76D1" w:rsidP="007F76D1">
      <w:pPr>
        <w:spacing w:after="0"/>
        <w:ind w:left="993" w:hanging="284"/>
        <w:jc w:val="both"/>
        <w:rPr>
          <w:rFonts w:ascii="Century Gothic" w:hAnsi="Century Gothic"/>
          <w:sz w:val="20"/>
          <w:szCs w:val="20"/>
        </w:rPr>
      </w:pPr>
      <w:r w:rsidRPr="00FF0C56">
        <w:rPr>
          <w:rFonts w:ascii="Century Gothic" w:hAnsi="Century Gothic"/>
          <w:sz w:val="20"/>
          <w:szCs w:val="20"/>
        </w:rPr>
        <w:lastRenderedPageBreak/>
        <w:t xml:space="preserve">b) </w:t>
      </w:r>
      <w:r w:rsidR="001E6230" w:rsidRPr="00FF0C56">
        <w:rPr>
          <w:rFonts w:ascii="Century Gothic" w:hAnsi="Century Gothic"/>
          <w:sz w:val="20"/>
          <w:szCs w:val="20"/>
        </w:rPr>
        <w:t xml:space="preserve">określenie wpływu na osiągnięcie zaplanowanych w LSR wskaźników produktu, rezultatu </w:t>
      </w:r>
      <w:r w:rsidR="001E6230" w:rsidRPr="00FF0C56">
        <w:rPr>
          <w:rFonts w:ascii="Century Gothic" w:hAnsi="Century Gothic"/>
          <w:sz w:val="20"/>
          <w:szCs w:val="20"/>
        </w:rPr>
        <w:br/>
        <w:t xml:space="preserve">i oddziaływania. </w:t>
      </w:r>
    </w:p>
    <w:p w:rsidR="001E6230" w:rsidRPr="00FF0C56" w:rsidRDefault="007F76D1" w:rsidP="007F76D1">
      <w:pPr>
        <w:spacing w:after="0"/>
        <w:ind w:firstLine="426"/>
        <w:jc w:val="both"/>
        <w:rPr>
          <w:rFonts w:ascii="Century Gothic" w:hAnsi="Century Gothic"/>
          <w:sz w:val="20"/>
          <w:szCs w:val="20"/>
        </w:rPr>
      </w:pPr>
      <w:r w:rsidRPr="00FF0C56">
        <w:rPr>
          <w:rFonts w:ascii="Century Gothic" w:hAnsi="Century Gothic"/>
          <w:sz w:val="20"/>
          <w:szCs w:val="20"/>
        </w:rPr>
        <w:t xml:space="preserve">5. </w:t>
      </w:r>
      <w:r w:rsidR="001E6230" w:rsidRPr="00FF0C56">
        <w:rPr>
          <w:rFonts w:ascii="Century Gothic" w:hAnsi="Century Gothic"/>
          <w:sz w:val="20"/>
          <w:szCs w:val="20"/>
        </w:rPr>
        <w:t xml:space="preserve">Do wniosku, o którym mowa w § 2 ust.2, wnioskodawca załącza: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propozycje kryteriów, które: posiadają metodologię wyliczania, są mierzalne albo zawierają szczegółowy opis wyjaśniający sposób oceny wskazujący wymagania konieczne do spełnienia danego kryterium, niebudzące wątpliwości interpretacyjnych, posiadają dodatkowe opisy, definicje oraz sposób przyznawania wag nie budzi wątpliwości;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uzasadnienie każdego proponowanego kryterium </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center"/>
        <w:rPr>
          <w:rFonts w:ascii="Century Gothic" w:hAnsi="Century Gothic"/>
          <w:sz w:val="20"/>
          <w:szCs w:val="20"/>
        </w:rPr>
      </w:pPr>
      <w:r w:rsidRPr="00FF0C56">
        <w:rPr>
          <w:rFonts w:ascii="Century Gothic" w:hAnsi="Century Gothic"/>
          <w:sz w:val="20"/>
          <w:szCs w:val="20"/>
        </w:rPr>
        <w:t>§ 3</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Kryteria wyboru operacji zaproponowane we wniosku, o którym mowa w § 2 ust.2, przed posiedzeniem, na którym są przyjmowane, poddawane są konsultacjom: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na forum Zarządu lub konsultacją z członkami Rady,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ze społecznością lokalną.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Konsultacje, o których mowa powyżej, Biuro ogłasza na stronie internetowej prowadzonej przez Stowarzyszenie co najmniej na 14 dni przed posiedzeniem Zarządu, na którym podejmowana jest uchwała w sprawie przyjęcia zmienionych kryteriów wyboru operacji.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Przed podjęciem uchwały w sprawie przyjęcia zmienionych kryteriów wyboru operacji Zarządowi przedstawiane są wyniki przeprowadzonych konsultacji zawierające                             w szczególności: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sposób i termin ogłoszenia konsultacji,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zestawienie uwag do proponowanych kryteriów ze wskazaniem imienia i nazwiska                       lub nazwy zgłaszającego. </w:t>
      </w: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4</w:t>
      </w:r>
    </w:p>
    <w:p w:rsidR="001E6230" w:rsidRPr="00FF0C56" w:rsidRDefault="001E6230" w:rsidP="007F76D1">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Podmiotom uczestniczącym w konsultacjach, o których mowa powyżej, wysyłana jest informacja o przyjętych kryteriach wyboru operacji. </w:t>
      </w:r>
    </w:p>
    <w:p w:rsidR="001E6230" w:rsidRPr="00FF0C56" w:rsidRDefault="001E6230" w:rsidP="001E6230">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Informacja o przyjętych kryteriach wyboru operacji publikowana jest na stronie Internetowej stowarzyszenia. </w:t>
      </w:r>
    </w:p>
    <w:p w:rsidR="001E6230" w:rsidRPr="00FF0C56" w:rsidRDefault="001E6230" w:rsidP="001E6230">
      <w:pPr>
        <w:jc w:val="both"/>
        <w:rPr>
          <w:rFonts w:ascii="Century Gothic" w:hAnsi="Century Gothic"/>
          <w:sz w:val="20"/>
          <w:szCs w:val="20"/>
        </w:rPr>
      </w:pP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5</w:t>
      </w:r>
    </w:p>
    <w:p w:rsidR="001E6230" w:rsidRPr="00FF0C56" w:rsidRDefault="001E6230" w:rsidP="007F76D1">
      <w:pPr>
        <w:jc w:val="both"/>
        <w:rPr>
          <w:rFonts w:ascii="Century Gothic" w:hAnsi="Century Gothic"/>
          <w:sz w:val="20"/>
          <w:szCs w:val="20"/>
        </w:rPr>
      </w:pPr>
      <w:r w:rsidRPr="00FF0C56">
        <w:rPr>
          <w:rFonts w:ascii="Century Gothic" w:hAnsi="Century Gothic"/>
          <w:sz w:val="20"/>
          <w:szCs w:val="20"/>
        </w:rPr>
        <w:t>Zmienione kryteria wyboru obowiązują dla Konkursów ogłaszanych  przez   Zarząd Województwa  po podjęciu uchwały o zmianie kryteriów</w:t>
      </w:r>
    </w:p>
    <w:p w:rsidR="00401D84" w:rsidRDefault="00401D84" w:rsidP="007F76D1">
      <w:pPr>
        <w:pStyle w:val="Nagwek2"/>
        <w:spacing w:before="0" w:line="240" w:lineRule="auto"/>
        <w:rPr>
          <w:color w:val="auto"/>
          <w:sz w:val="22"/>
          <w:szCs w:val="22"/>
        </w:rPr>
        <w:sectPr w:rsidR="00401D84" w:rsidSect="00AE01A0">
          <w:headerReference w:type="default" r:id="rId9"/>
          <w:footerReference w:type="default" r:id="rId10"/>
          <w:pgSz w:w="11906" w:h="16838"/>
          <w:pgMar w:top="567" w:right="567" w:bottom="567" w:left="567" w:header="1418" w:footer="1247" w:gutter="0"/>
          <w:cols w:space="708"/>
          <w:docGrid w:linePitch="360"/>
        </w:sectPr>
      </w:pPr>
    </w:p>
    <w:p w:rsidR="00D24235" w:rsidRPr="007F76D1" w:rsidRDefault="00D24235" w:rsidP="00D24235">
      <w:pPr>
        <w:pStyle w:val="Nagwek2"/>
        <w:spacing w:before="0" w:line="240" w:lineRule="auto"/>
        <w:rPr>
          <w:color w:val="auto"/>
          <w:sz w:val="22"/>
          <w:szCs w:val="22"/>
        </w:rPr>
      </w:pPr>
      <w:r w:rsidRPr="007F76D1">
        <w:rPr>
          <w:color w:val="auto"/>
          <w:sz w:val="22"/>
          <w:szCs w:val="22"/>
        </w:rPr>
        <w:lastRenderedPageBreak/>
        <w:t>Załączniki nr 1 do Procedury ustalania kryteriów wyboru operacji i ich zmiany</w:t>
      </w:r>
    </w:p>
    <w:p w:rsidR="00D24235" w:rsidRPr="00F7767B" w:rsidRDefault="00D24235" w:rsidP="00876665">
      <w:pPr>
        <w:rPr>
          <w:rFonts w:ascii="Century Gothic" w:hAnsi="Century Gothic"/>
          <w:b/>
          <w:sz w:val="20"/>
          <w:szCs w:val="20"/>
        </w:rPr>
      </w:pPr>
      <w:r w:rsidRPr="00F7767B">
        <w:rPr>
          <w:rFonts w:ascii="Century Gothic" w:hAnsi="Century Gothic"/>
          <w:sz w:val="20"/>
          <w:szCs w:val="20"/>
        </w:rPr>
        <w:t xml:space="preserve">ZAKRES TEMATYCZNY PROW: </w:t>
      </w:r>
      <w:r w:rsidRPr="00F7767B">
        <w:rPr>
          <w:rFonts w:ascii="Century Gothic" w:hAnsi="Century Gothic"/>
          <w:b/>
          <w:sz w:val="20"/>
          <w:szCs w:val="20"/>
        </w:rPr>
        <w:t>ZACHOWANIE DZIEDZICTWA LOKALNEGO</w:t>
      </w:r>
    </w:p>
    <w:p w:rsidR="007A2B96" w:rsidRPr="00F7767B" w:rsidRDefault="007A2B96" w:rsidP="007A2B96">
      <w:pPr>
        <w:spacing w:after="0"/>
        <w:jc w:val="center"/>
        <w:rPr>
          <w:rFonts w:ascii="Century Gothic" w:hAnsi="Century Gothic"/>
          <w:sz w:val="18"/>
          <w:szCs w:val="18"/>
        </w:rPr>
      </w:pPr>
      <w:r w:rsidRPr="00F7767B">
        <w:rPr>
          <w:rFonts w:ascii="Century Gothic" w:hAnsi="Century Gothic"/>
          <w:sz w:val="18"/>
          <w:szCs w:val="18"/>
        </w:rPr>
        <w:t xml:space="preserve">PRZEDSIĘWZIĘCIE II: </w:t>
      </w:r>
      <w:r w:rsidRPr="00F7767B">
        <w:rPr>
          <w:rFonts w:ascii="Century Gothic" w:hAnsi="Century Gothic"/>
          <w:b/>
          <w:sz w:val="18"/>
          <w:szCs w:val="18"/>
        </w:rPr>
        <w:t>ZACHOWANIE  LOKALNEGO DZIEDZICTWA KULTUROWEGO,</w:t>
      </w:r>
      <w:r>
        <w:rPr>
          <w:rFonts w:ascii="Century Gothic" w:hAnsi="Century Gothic"/>
          <w:b/>
          <w:sz w:val="18"/>
          <w:szCs w:val="18"/>
        </w:rPr>
        <w:t xml:space="preserve"> </w:t>
      </w:r>
      <w:r>
        <w:rPr>
          <w:rFonts w:ascii="Century Gothic" w:hAnsi="Century Gothic"/>
          <w:b/>
          <w:color w:val="FF0000"/>
          <w:sz w:val="18"/>
          <w:szCs w:val="18"/>
        </w:rPr>
        <w:t>HISTORYCZNEGO,</w:t>
      </w:r>
      <w:r w:rsidRPr="00F7767B">
        <w:rPr>
          <w:rFonts w:ascii="Century Gothic" w:hAnsi="Century Gothic"/>
          <w:b/>
          <w:sz w:val="18"/>
          <w:szCs w:val="18"/>
        </w:rPr>
        <w:t xml:space="preserve"> PRZYRODNICZEGO I TURYSTYCZNEGO</w:t>
      </w:r>
    </w:p>
    <w:p w:rsidR="007A2B96" w:rsidRPr="001E6230" w:rsidRDefault="007A2B96" w:rsidP="007A2B96">
      <w:pPr>
        <w:spacing w:after="0"/>
        <w:jc w:val="center"/>
        <w:rPr>
          <w:rFonts w:ascii="Century Gothic" w:hAnsi="Century Gothic"/>
          <w:sz w:val="16"/>
          <w:szCs w:val="16"/>
        </w:rPr>
      </w:pPr>
      <w:r>
        <w:rPr>
          <w:rFonts w:ascii="Century Gothic" w:hAnsi="Century Gothic"/>
          <w:sz w:val="16"/>
          <w:szCs w:val="16"/>
        </w:rPr>
        <w:t xml:space="preserve">(maksymalna liczba punktów- </w:t>
      </w:r>
      <w:r w:rsidRPr="0084009E">
        <w:rPr>
          <w:rFonts w:ascii="Century Gothic" w:hAnsi="Century Gothic"/>
          <w:color w:val="FF0000"/>
          <w:sz w:val="16"/>
          <w:szCs w:val="16"/>
        </w:rPr>
        <w:t xml:space="preserve">80 </w:t>
      </w:r>
      <w:r w:rsidRPr="001E6230">
        <w:rPr>
          <w:rFonts w:ascii="Century Gothic" w:hAnsi="Century Gothic"/>
          <w:sz w:val="16"/>
          <w:szCs w:val="16"/>
        </w:rPr>
        <w:t>P</w:t>
      </w:r>
      <w:r>
        <w:rPr>
          <w:rFonts w:ascii="Century Gothic" w:hAnsi="Century Gothic"/>
          <w:sz w:val="16"/>
          <w:szCs w:val="16"/>
        </w:rPr>
        <w:t xml:space="preserve">KT minimalna liczba punktów – </w:t>
      </w:r>
      <w:r w:rsidRPr="0084009E">
        <w:rPr>
          <w:rFonts w:ascii="Century Gothic" w:hAnsi="Century Gothic"/>
          <w:color w:val="FF0000"/>
          <w:sz w:val="16"/>
          <w:szCs w:val="16"/>
        </w:rPr>
        <w:t xml:space="preserve">35 </w:t>
      </w:r>
      <w:r w:rsidRPr="001E6230">
        <w:rPr>
          <w:rFonts w:ascii="Century Gothic" w:hAnsi="Century Gothic"/>
          <w:sz w:val="16"/>
          <w:szCs w:val="16"/>
        </w:rPr>
        <w:t>PKT)</w:t>
      </w:r>
    </w:p>
    <w:p w:rsidR="007A2B96" w:rsidRPr="001E6230" w:rsidRDefault="007A2B96" w:rsidP="007A2B96">
      <w:pPr>
        <w:spacing w:after="0"/>
        <w:rPr>
          <w:rFonts w:ascii="Century Gothic" w:hAnsi="Century Gothic"/>
          <w:sz w:val="16"/>
          <w:szCs w:val="16"/>
        </w:rPr>
      </w:pPr>
    </w:p>
    <w:tbl>
      <w:tblPr>
        <w:tblW w:w="0" w:type="auto"/>
        <w:tblInd w:w="108" w:type="dxa"/>
        <w:tblLayout w:type="fixed"/>
        <w:tblLook w:val="0000" w:firstRow="0" w:lastRow="0" w:firstColumn="0" w:lastColumn="0" w:noHBand="0" w:noVBand="0"/>
      </w:tblPr>
      <w:tblGrid>
        <w:gridCol w:w="459"/>
        <w:gridCol w:w="2765"/>
        <w:gridCol w:w="1171"/>
        <w:gridCol w:w="4961"/>
        <w:gridCol w:w="5670"/>
      </w:tblGrid>
      <w:tr w:rsidR="007A2B96" w:rsidRPr="00F7767B" w:rsidTr="000F0F86">
        <w:trPr>
          <w:cantSplit/>
        </w:trPr>
        <w:tc>
          <w:tcPr>
            <w:tcW w:w="1502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F7767B" w:rsidRDefault="007A2B96" w:rsidP="000F0F86">
            <w:pPr>
              <w:spacing w:after="0"/>
              <w:jc w:val="center"/>
              <w:rPr>
                <w:rFonts w:ascii="Century Gothic" w:hAnsi="Century Gothic"/>
                <w:b/>
                <w:sz w:val="16"/>
                <w:szCs w:val="16"/>
              </w:rPr>
            </w:pPr>
            <w:r w:rsidRPr="00F7767B">
              <w:rPr>
                <w:rFonts w:ascii="Century Gothic" w:hAnsi="Century Gothic"/>
                <w:b/>
                <w:sz w:val="16"/>
                <w:szCs w:val="16"/>
              </w:rPr>
              <w:t>KRYTERIA FORMALNE</w:t>
            </w:r>
          </w:p>
        </w:tc>
      </w:tr>
      <w:tr w:rsidR="007A2B96" w:rsidRPr="001E6230" w:rsidTr="000F0F86">
        <w:trPr>
          <w:cantSplit/>
        </w:trPr>
        <w:tc>
          <w:tcPr>
            <w:tcW w:w="4395" w:type="dxa"/>
            <w:gridSpan w:val="3"/>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jc w:val="center"/>
              <w:rPr>
                <w:rFonts w:ascii="Century Gothic" w:hAnsi="Century Gothic"/>
                <w:sz w:val="16"/>
                <w:szCs w:val="16"/>
              </w:rPr>
            </w:pPr>
            <w:r w:rsidRPr="001E6230">
              <w:rPr>
                <w:rFonts w:ascii="Century Gothic" w:hAnsi="Century Gothic"/>
                <w:sz w:val="16"/>
                <w:szCs w:val="16"/>
              </w:rPr>
              <w:t>KRYTERIUM</w:t>
            </w:r>
          </w:p>
        </w:tc>
        <w:tc>
          <w:tcPr>
            <w:tcW w:w="4961"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jc w:val="center"/>
              <w:rPr>
                <w:rFonts w:ascii="Century Gothic" w:hAnsi="Century Gothic"/>
                <w:sz w:val="16"/>
                <w:szCs w:val="16"/>
              </w:rPr>
            </w:pPr>
            <w:r w:rsidRPr="001E6230">
              <w:rPr>
                <w:rFonts w:ascii="Century Gothic" w:hAnsi="Century Gothic"/>
                <w:sz w:val="16"/>
                <w:szCs w:val="16"/>
              </w:rPr>
              <w:t>DEFINICJA KRYTERIUM</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1E6230" w:rsidRDefault="007A2B96" w:rsidP="000F0F86">
            <w:pPr>
              <w:jc w:val="center"/>
              <w:rPr>
                <w:rFonts w:ascii="Century Gothic" w:hAnsi="Century Gothic"/>
                <w:sz w:val="16"/>
                <w:szCs w:val="16"/>
              </w:rPr>
            </w:pPr>
            <w:r w:rsidRPr="001E6230">
              <w:rPr>
                <w:rFonts w:ascii="Century Gothic" w:hAnsi="Century Gothic"/>
                <w:sz w:val="16"/>
                <w:szCs w:val="16"/>
              </w:rPr>
              <w:t>OPIS ZNACZENIA KRYTERIUM</w:t>
            </w:r>
          </w:p>
        </w:tc>
      </w:tr>
      <w:tr w:rsidR="007A2B96" w:rsidRPr="001E6230" w:rsidTr="000F0F86">
        <w:trPr>
          <w:cantSplit/>
        </w:trPr>
        <w:tc>
          <w:tcPr>
            <w:tcW w:w="459"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rPr>
                <w:rFonts w:ascii="Century Gothic" w:hAnsi="Century Gothic"/>
                <w:sz w:val="16"/>
                <w:szCs w:val="16"/>
              </w:rPr>
            </w:pPr>
            <w:r w:rsidRPr="001E6230">
              <w:rPr>
                <w:rFonts w:ascii="Century Gothic" w:hAnsi="Century Gothic"/>
                <w:sz w:val="16"/>
                <w:szCs w:val="16"/>
              </w:rPr>
              <w:t>1.</w:t>
            </w:r>
          </w:p>
        </w:tc>
        <w:tc>
          <w:tcPr>
            <w:tcW w:w="3936" w:type="dxa"/>
            <w:gridSpan w:val="2"/>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Wniosek o dofinansowanie operacji złożony został we właściwym terminie i miejscu, w odpowiedzi na właściwy konkurs</w:t>
            </w:r>
          </w:p>
        </w:tc>
        <w:tc>
          <w:tcPr>
            <w:tcW w:w="4961"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Ocenie podlega, czy wnioskodawca złożył wniosek o  przyznanie pomocy w terminie i miejscu, oraz w odpowiedzi na właściwy konkurs</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7A2B96" w:rsidRPr="001E6230" w:rsidTr="000F0F86">
        <w:trPr>
          <w:cantSplit/>
        </w:trPr>
        <w:tc>
          <w:tcPr>
            <w:tcW w:w="459"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rPr>
                <w:rFonts w:ascii="Century Gothic" w:hAnsi="Century Gothic"/>
                <w:sz w:val="16"/>
                <w:szCs w:val="16"/>
              </w:rPr>
            </w:pPr>
            <w:r w:rsidRPr="001E6230">
              <w:rPr>
                <w:rFonts w:ascii="Century Gothic" w:hAnsi="Century Gothic"/>
                <w:sz w:val="16"/>
                <w:szCs w:val="16"/>
              </w:rPr>
              <w:t>2.</w:t>
            </w:r>
          </w:p>
        </w:tc>
        <w:tc>
          <w:tcPr>
            <w:tcW w:w="3936" w:type="dxa"/>
            <w:gridSpan w:val="2"/>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Zakres operacji jest zgodny z zakresem tematycznym, który został wskazany w ogłoszeniu o naborze</w:t>
            </w:r>
          </w:p>
        </w:tc>
        <w:tc>
          <w:tcPr>
            <w:tcW w:w="4961"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Ocenie podlega, czy zakres objęty planowaną operacją, zgodny jest z zakresem tematycznym wskazanym w ogłoszeniu o naborze</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7A2B96" w:rsidRPr="00F7767B" w:rsidTr="000F0F86">
        <w:trPr>
          <w:cantSplit/>
        </w:trPr>
        <w:tc>
          <w:tcPr>
            <w:tcW w:w="1502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F7767B" w:rsidRDefault="007A2B96" w:rsidP="000F0F86">
            <w:pPr>
              <w:spacing w:after="0"/>
              <w:jc w:val="center"/>
              <w:rPr>
                <w:rFonts w:ascii="Century Gothic" w:hAnsi="Century Gothic"/>
                <w:b/>
                <w:sz w:val="16"/>
                <w:szCs w:val="16"/>
              </w:rPr>
            </w:pPr>
            <w:r w:rsidRPr="00F7767B">
              <w:rPr>
                <w:rFonts w:ascii="Century Gothic" w:hAnsi="Century Gothic"/>
                <w:b/>
                <w:sz w:val="16"/>
                <w:szCs w:val="16"/>
              </w:rPr>
              <w:t>KRYTERIUM ZGODNOŚCI OPERACJI Z LSR I PROW 2014-2020</w:t>
            </w:r>
          </w:p>
        </w:tc>
      </w:tr>
      <w:tr w:rsidR="007A2B96" w:rsidRPr="001E6230" w:rsidTr="000F0F86">
        <w:trPr>
          <w:cantSplit/>
        </w:trPr>
        <w:tc>
          <w:tcPr>
            <w:tcW w:w="459"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rPr>
                <w:rFonts w:ascii="Century Gothic" w:hAnsi="Century Gothic"/>
                <w:sz w:val="16"/>
                <w:szCs w:val="16"/>
              </w:rPr>
            </w:pPr>
            <w:r w:rsidRPr="001E6230">
              <w:rPr>
                <w:rFonts w:ascii="Century Gothic" w:hAnsi="Century Gothic"/>
                <w:sz w:val="16"/>
                <w:szCs w:val="16"/>
              </w:rPr>
              <w:t>1.</w:t>
            </w:r>
          </w:p>
        </w:tc>
        <w:tc>
          <w:tcPr>
            <w:tcW w:w="2765"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Operacja jest zgodna z Lokalną Strategią Rozwoju</w:t>
            </w:r>
          </w:p>
        </w:tc>
        <w:tc>
          <w:tcPr>
            <w:tcW w:w="6132" w:type="dxa"/>
            <w:gridSpan w:val="2"/>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Ocenie podlega, czy operacja zakłada realizację celów głównych i szczegółowych LSR, przez osiąganie zaplanowanych w LSR wskaźników.</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1E6230" w:rsidRDefault="007A2B96" w:rsidP="000F0F86">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7A2B96" w:rsidRPr="001E6230" w:rsidTr="000F0F86">
        <w:trPr>
          <w:cantSplit/>
        </w:trPr>
        <w:tc>
          <w:tcPr>
            <w:tcW w:w="459"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line="240" w:lineRule="auto"/>
              <w:rPr>
                <w:rFonts w:ascii="Century Gothic" w:hAnsi="Century Gothic"/>
                <w:sz w:val="16"/>
                <w:szCs w:val="16"/>
              </w:rPr>
            </w:pPr>
            <w:r w:rsidRPr="001E6230">
              <w:rPr>
                <w:rFonts w:ascii="Century Gothic" w:hAnsi="Century Gothic"/>
                <w:sz w:val="16"/>
                <w:szCs w:val="16"/>
              </w:rPr>
              <w:t>2.</w:t>
            </w:r>
          </w:p>
        </w:tc>
        <w:tc>
          <w:tcPr>
            <w:tcW w:w="2765"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line="240" w:lineRule="auto"/>
              <w:jc w:val="both"/>
              <w:rPr>
                <w:rFonts w:ascii="Century Gothic" w:hAnsi="Century Gothic"/>
                <w:sz w:val="16"/>
                <w:szCs w:val="16"/>
              </w:rPr>
            </w:pPr>
            <w:r w:rsidRPr="001E6230">
              <w:rPr>
                <w:rFonts w:ascii="Century Gothic" w:hAnsi="Century Gothic"/>
                <w:sz w:val="16"/>
                <w:szCs w:val="16"/>
              </w:rPr>
              <w:t>Operacja jest zgodna z PROW 2014-2020</w:t>
            </w:r>
          </w:p>
        </w:tc>
        <w:tc>
          <w:tcPr>
            <w:tcW w:w="6132" w:type="dxa"/>
            <w:gridSpan w:val="2"/>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line="240" w:lineRule="auto"/>
              <w:jc w:val="both"/>
              <w:rPr>
                <w:rFonts w:ascii="Century Gothic" w:hAnsi="Century Gothic"/>
                <w:sz w:val="16"/>
                <w:szCs w:val="16"/>
              </w:rPr>
            </w:pPr>
            <w:r w:rsidRPr="001E6230">
              <w:rPr>
                <w:rFonts w:ascii="Century Gothic" w:hAnsi="Century Gothic"/>
                <w:sz w:val="16"/>
                <w:szCs w:val="16"/>
              </w:rPr>
              <w:t>Ocenie podlega, czy operacja jest zgodna z programem, w ramach którego jest planowana realizacja tej operacji, w tym:</w:t>
            </w:r>
          </w:p>
          <w:p w:rsidR="007A2B96" w:rsidRPr="001E6230" w:rsidRDefault="007A2B96" w:rsidP="000F0F86">
            <w:pPr>
              <w:spacing w:after="0" w:line="240" w:lineRule="auto"/>
              <w:jc w:val="both"/>
              <w:rPr>
                <w:rFonts w:ascii="Century Gothic" w:hAnsi="Century Gothic"/>
                <w:sz w:val="16"/>
                <w:szCs w:val="16"/>
              </w:rPr>
            </w:pPr>
            <w:r w:rsidRPr="001E6230">
              <w:rPr>
                <w:rFonts w:ascii="Century Gothic" w:hAnsi="Century Gothic"/>
                <w:sz w:val="16"/>
                <w:szCs w:val="16"/>
              </w:rPr>
              <w:t>- zgodności z formą wsparcia wskazaną w ogłoszeniu o naborze wniosków</w:t>
            </w:r>
          </w:p>
          <w:p w:rsidR="007A2B96" w:rsidRPr="001E6230" w:rsidRDefault="007A2B96" w:rsidP="000F0F86">
            <w:pPr>
              <w:spacing w:after="0" w:line="240" w:lineRule="auto"/>
              <w:jc w:val="both"/>
              <w:rPr>
                <w:rFonts w:ascii="Century Gothic" w:hAnsi="Century Gothic"/>
                <w:sz w:val="16"/>
                <w:szCs w:val="16"/>
              </w:rPr>
            </w:pPr>
            <w:r w:rsidRPr="001E6230">
              <w:rPr>
                <w:rFonts w:ascii="Century Gothic" w:hAnsi="Century Gothic"/>
                <w:sz w:val="16"/>
                <w:szCs w:val="16"/>
              </w:rPr>
              <w:t>- zgodności z warunkami udzielenia wsparcia obowiązującymi w ramach naboru</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1E6230" w:rsidRDefault="007A2B96" w:rsidP="000F0F86">
            <w:pPr>
              <w:spacing w:after="0" w:line="240" w:lineRule="auto"/>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bl>
    <w:p w:rsidR="007A2B96" w:rsidRPr="001E6230" w:rsidRDefault="007A2B96" w:rsidP="007A2B96">
      <w:pPr>
        <w:spacing w:after="0"/>
        <w:rPr>
          <w:rFonts w:ascii="Century Gothic" w:hAnsi="Century Gothic"/>
          <w:sz w:val="16"/>
          <w:szCs w:val="16"/>
        </w:rPr>
      </w:pPr>
    </w:p>
    <w:p w:rsidR="007A2B96" w:rsidRDefault="007A2B96" w:rsidP="007A2B96">
      <w:r>
        <w:br w:type="page"/>
      </w:r>
    </w:p>
    <w:tbl>
      <w:tblPr>
        <w:tblW w:w="15026" w:type="dxa"/>
        <w:tblInd w:w="108" w:type="dxa"/>
        <w:tblLayout w:type="fixed"/>
        <w:tblLook w:val="0000" w:firstRow="0" w:lastRow="0" w:firstColumn="0" w:lastColumn="0" w:noHBand="0" w:noVBand="0"/>
      </w:tblPr>
      <w:tblGrid>
        <w:gridCol w:w="352"/>
        <w:gridCol w:w="1634"/>
        <w:gridCol w:w="2974"/>
        <w:gridCol w:w="1985"/>
        <w:gridCol w:w="4111"/>
        <w:gridCol w:w="3970"/>
      </w:tblGrid>
      <w:tr w:rsidR="007A2B96" w:rsidRPr="00266F11" w:rsidTr="000F0F86">
        <w:trPr>
          <w:cantSplit/>
        </w:trPr>
        <w:tc>
          <w:tcPr>
            <w:tcW w:w="15026"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266F11" w:rsidRDefault="007A2B96" w:rsidP="000F0F86">
            <w:pPr>
              <w:jc w:val="center"/>
              <w:rPr>
                <w:rFonts w:ascii="Century Gothic" w:hAnsi="Century Gothic"/>
                <w:b/>
                <w:sz w:val="16"/>
                <w:szCs w:val="16"/>
              </w:rPr>
            </w:pPr>
            <w:r w:rsidRPr="00266F11">
              <w:rPr>
                <w:rFonts w:ascii="Century Gothic" w:hAnsi="Century Gothic"/>
                <w:b/>
                <w:sz w:val="16"/>
                <w:szCs w:val="16"/>
              </w:rPr>
              <w:lastRenderedPageBreak/>
              <w:t>LOKALNE KRYTERIA WYBORU</w:t>
            </w:r>
          </w:p>
        </w:tc>
      </w:tr>
      <w:tr w:rsidR="007A2B96" w:rsidRPr="001E6230" w:rsidTr="000F0F86">
        <w:trPr>
          <w:cantSplit/>
          <w:trHeight w:val="1105"/>
        </w:trPr>
        <w:tc>
          <w:tcPr>
            <w:tcW w:w="1986" w:type="dxa"/>
            <w:gridSpan w:val="2"/>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jc w:val="center"/>
              <w:rPr>
                <w:rFonts w:ascii="Century Gothic" w:hAnsi="Century Gothic"/>
                <w:sz w:val="16"/>
                <w:szCs w:val="16"/>
              </w:rPr>
            </w:pPr>
            <w:r w:rsidRPr="001E6230">
              <w:rPr>
                <w:rFonts w:ascii="Century Gothic" w:hAnsi="Century Gothic"/>
                <w:sz w:val="16"/>
                <w:szCs w:val="16"/>
              </w:rPr>
              <w:t>KRYTERIUM</w:t>
            </w:r>
          </w:p>
        </w:tc>
        <w:tc>
          <w:tcPr>
            <w:tcW w:w="2974"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jc w:val="center"/>
              <w:rPr>
                <w:rFonts w:ascii="Century Gothic" w:hAnsi="Century Gothic"/>
                <w:sz w:val="16"/>
                <w:szCs w:val="16"/>
              </w:rPr>
            </w:pPr>
            <w:r w:rsidRPr="001E6230">
              <w:rPr>
                <w:rFonts w:ascii="Century Gothic" w:hAnsi="Century Gothic"/>
                <w:sz w:val="16"/>
                <w:szCs w:val="16"/>
              </w:rPr>
              <w:t>DEFINICJA KRYTERIUM</w:t>
            </w:r>
          </w:p>
        </w:tc>
        <w:tc>
          <w:tcPr>
            <w:tcW w:w="1985"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jc w:val="center"/>
              <w:rPr>
                <w:rFonts w:ascii="Century Gothic" w:hAnsi="Century Gothic"/>
                <w:sz w:val="16"/>
                <w:szCs w:val="16"/>
              </w:rPr>
            </w:pPr>
            <w:r w:rsidRPr="001E6230">
              <w:rPr>
                <w:rFonts w:ascii="Century Gothic" w:hAnsi="Century Gothic"/>
                <w:sz w:val="16"/>
                <w:szCs w:val="16"/>
              </w:rPr>
              <w:t>PRZEWIDYWANE EFEKTY REALIZOWANEJ OPERACJI</w:t>
            </w:r>
          </w:p>
        </w:tc>
        <w:tc>
          <w:tcPr>
            <w:tcW w:w="4111"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jc w:val="center"/>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1E6230" w:rsidRDefault="007A2B96" w:rsidP="000F0F86">
            <w:pPr>
              <w:jc w:val="center"/>
              <w:rPr>
                <w:rFonts w:ascii="Century Gothic" w:hAnsi="Century Gothic"/>
                <w:sz w:val="16"/>
                <w:szCs w:val="16"/>
              </w:rPr>
            </w:pPr>
            <w:r w:rsidRPr="001E6230">
              <w:rPr>
                <w:rFonts w:ascii="Century Gothic" w:hAnsi="Century Gothic"/>
                <w:sz w:val="16"/>
                <w:szCs w:val="16"/>
              </w:rPr>
              <w:t>PUNKTACJA</w:t>
            </w:r>
          </w:p>
        </w:tc>
      </w:tr>
      <w:tr w:rsidR="007A2B96" w:rsidRPr="001E6230" w:rsidTr="000F0F86">
        <w:tc>
          <w:tcPr>
            <w:tcW w:w="352"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line="240" w:lineRule="auto"/>
              <w:rPr>
                <w:rFonts w:ascii="Century Gothic" w:hAnsi="Century Gothic"/>
                <w:sz w:val="16"/>
                <w:szCs w:val="16"/>
              </w:rPr>
            </w:pPr>
            <w:r>
              <w:rPr>
                <w:rFonts w:ascii="Century Gothic" w:hAnsi="Century Gothic"/>
                <w:sz w:val="16"/>
                <w:szCs w:val="16"/>
              </w:rPr>
              <w:t>1.</w:t>
            </w:r>
          </w:p>
        </w:tc>
        <w:tc>
          <w:tcPr>
            <w:tcW w:w="1634" w:type="dxa"/>
            <w:tcBorders>
              <w:top w:val="single" w:sz="8" w:space="0" w:color="000000"/>
              <w:left w:val="single" w:sz="8" w:space="0" w:color="000000"/>
              <w:bottom w:val="single" w:sz="8" w:space="0" w:color="000000"/>
            </w:tcBorders>
            <w:shd w:val="clear" w:color="auto" w:fill="auto"/>
            <w:vAlign w:val="center"/>
          </w:tcPr>
          <w:p w:rsidR="007A2B96" w:rsidRPr="005D0724" w:rsidRDefault="007A2B96" w:rsidP="000F0F86">
            <w:pPr>
              <w:spacing w:after="0" w:line="240" w:lineRule="auto"/>
              <w:jc w:val="both"/>
              <w:rPr>
                <w:rFonts w:ascii="Century Gothic" w:hAnsi="Century Gothic"/>
                <w:sz w:val="14"/>
                <w:szCs w:val="14"/>
              </w:rPr>
            </w:pPr>
            <w:r w:rsidRPr="005D0724">
              <w:rPr>
                <w:rFonts w:ascii="Century Gothic" w:hAnsi="Century Gothic"/>
                <w:sz w:val="14"/>
                <w:szCs w:val="14"/>
              </w:rPr>
              <w:t>Operacja realizowana w miejscowości zamieszkałej przez mniej niż 5 tys. mieszkańców zameldowanych na pobyt stały</w:t>
            </w:r>
          </w:p>
        </w:tc>
        <w:tc>
          <w:tcPr>
            <w:tcW w:w="2974" w:type="dxa"/>
            <w:tcBorders>
              <w:top w:val="single" w:sz="8" w:space="0" w:color="000000"/>
              <w:left w:val="single" w:sz="8" w:space="0" w:color="000000"/>
              <w:bottom w:val="single" w:sz="8" w:space="0" w:color="000000"/>
            </w:tcBorders>
            <w:shd w:val="clear" w:color="auto" w:fill="auto"/>
            <w:vAlign w:val="center"/>
          </w:tcPr>
          <w:p w:rsidR="007A2B96" w:rsidRDefault="007A2B96" w:rsidP="000F0F86">
            <w:pPr>
              <w:spacing w:after="0" w:line="240" w:lineRule="auto"/>
              <w:jc w:val="both"/>
              <w:rPr>
                <w:rFonts w:ascii="Century Gothic" w:hAnsi="Century Gothic"/>
                <w:sz w:val="14"/>
                <w:szCs w:val="14"/>
              </w:rPr>
            </w:pPr>
            <w:r w:rsidRPr="007F76D1">
              <w:rPr>
                <w:rFonts w:ascii="Century Gothic" w:hAnsi="Century Gothic"/>
                <w:sz w:val="14"/>
                <w:szCs w:val="14"/>
              </w:rPr>
              <w:t>Ocenie podlega miejsce realizacji operacji</w:t>
            </w:r>
          </w:p>
          <w:p w:rsidR="007A2B96" w:rsidRPr="00BB2AFD" w:rsidRDefault="007A2B96" w:rsidP="000F0F86">
            <w:pPr>
              <w:spacing w:after="0" w:line="240" w:lineRule="auto"/>
              <w:jc w:val="both"/>
              <w:rPr>
                <w:rFonts w:ascii="Century Gothic" w:hAnsi="Century Gothic"/>
                <w:i/>
                <w:sz w:val="14"/>
                <w:szCs w:val="14"/>
              </w:rPr>
            </w:pPr>
            <w:r w:rsidRPr="00BB2AFD">
              <w:rPr>
                <w:rFonts w:ascii="Century Gothic" w:hAnsi="Century Gothic"/>
                <w:i/>
                <w:sz w:val="14"/>
                <w:szCs w:val="14"/>
              </w:rPr>
              <w:t xml:space="preserve">W przypadku, gdy operacja będzie realizowana w kilku miejscowościach jednocześnie, punkty zostaną przyznane jedynie w momencie, gdy każda z tych miejscowości zamieszkana jest przez mniej niż 5 tys. mieszkańców zameldowanych na pobyt stały. </w:t>
            </w:r>
          </w:p>
          <w:p w:rsidR="007A2B96" w:rsidRPr="00EF718F" w:rsidRDefault="007A2B96" w:rsidP="000F0F86">
            <w:pPr>
              <w:spacing w:after="0" w:line="240" w:lineRule="auto"/>
              <w:jc w:val="both"/>
              <w:rPr>
                <w:rFonts w:ascii="Century Gothic" w:hAnsi="Century Gothic"/>
                <w:sz w:val="14"/>
                <w:szCs w:val="14"/>
              </w:rPr>
            </w:pPr>
          </w:p>
          <w:p w:rsidR="007A2B96" w:rsidRPr="007F76D1" w:rsidRDefault="007A2B96" w:rsidP="000F0F86">
            <w:pPr>
              <w:spacing w:after="0" w:line="240" w:lineRule="auto"/>
              <w:jc w:val="both"/>
              <w:rPr>
                <w:rFonts w:ascii="Century Gothic" w:hAnsi="Century Gothic"/>
                <w:sz w:val="14"/>
                <w:szCs w:val="14"/>
              </w:rPr>
            </w:pPr>
            <w:r w:rsidRPr="00EF718F">
              <w:rPr>
                <w:rFonts w:ascii="Century Gothic" w:hAnsi="Century Gothic"/>
                <w:b/>
                <w:i/>
                <w:sz w:val="14"/>
                <w:szCs w:val="14"/>
                <w:u w:val="single"/>
              </w:rPr>
              <w:t>Kryterium  będzie  weryfikowane  na  podstawie zaświadczeń z urzędów gmin/miast wg. stanu na ostatni dzień roku   poprzedzającego   rok</w:t>
            </w:r>
            <w:r>
              <w:rPr>
                <w:rFonts w:ascii="Times New Roman" w:hAnsi="Times New Roman"/>
                <w:b/>
                <w:i/>
                <w:sz w:val="20"/>
                <w:szCs w:val="20"/>
                <w:u w:val="single"/>
              </w:rPr>
              <w:t xml:space="preserve"> </w:t>
            </w:r>
            <w:r w:rsidRPr="00EF718F">
              <w:rPr>
                <w:rFonts w:ascii="Times New Roman" w:hAnsi="Times New Roman"/>
                <w:b/>
                <w:i/>
                <w:sz w:val="14"/>
                <w:szCs w:val="14"/>
                <w:u w:val="single"/>
              </w:rPr>
              <w:t>składania wniosku</w:t>
            </w:r>
            <w:r w:rsidRPr="004A6AC1">
              <w:rPr>
                <w:rFonts w:ascii="Times New Roman" w:hAnsi="Times New Roman"/>
                <w:b/>
                <w:i/>
                <w:sz w:val="20"/>
                <w:szCs w:val="20"/>
                <w:u w:val="single"/>
              </w:rPr>
              <w:t xml:space="preserve">  </w:t>
            </w:r>
          </w:p>
        </w:tc>
        <w:tc>
          <w:tcPr>
            <w:tcW w:w="1985" w:type="dxa"/>
            <w:tcBorders>
              <w:top w:val="single" w:sz="8" w:space="0" w:color="000000"/>
              <w:left w:val="single" w:sz="8" w:space="0" w:color="000000"/>
              <w:bottom w:val="single" w:sz="8" w:space="0" w:color="000000"/>
            </w:tcBorders>
            <w:shd w:val="clear" w:color="auto" w:fill="auto"/>
            <w:vAlign w:val="center"/>
          </w:tcPr>
          <w:p w:rsidR="007A2B96" w:rsidRPr="007F76D1" w:rsidRDefault="007A2B96" w:rsidP="000F0F86">
            <w:pPr>
              <w:spacing w:after="0" w:line="240" w:lineRule="auto"/>
              <w:jc w:val="both"/>
              <w:rPr>
                <w:rFonts w:ascii="Century Gothic" w:hAnsi="Century Gothic"/>
                <w:sz w:val="14"/>
                <w:szCs w:val="14"/>
              </w:rPr>
            </w:pPr>
            <w:r w:rsidRPr="007F76D1">
              <w:rPr>
                <w:rFonts w:ascii="Century Gothic" w:hAnsi="Century Gothic"/>
                <w:sz w:val="14"/>
                <w:szCs w:val="14"/>
              </w:rPr>
              <w:t>Realizacja operacji wpłynie  na zwiększenie dostępności  do  infrastruktury turystycznej, sportowej, rekreacyjnej i kulturalnej</w:t>
            </w:r>
          </w:p>
          <w:p w:rsidR="007A2B96" w:rsidRPr="007F76D1" w:rsidRDefault="007A2B96" w:rsidP="000F0F86">
            <w:pPr>
              <w:spacing w:after="0" w:line="240" w:lineRule="auto"/>
              <w:jc w:val="both"/>
              <w:rPr>
                <w:rFonts w:ascii="Century Gothic" w:hAnsi="Century Gothic"/>
                <w:sz w:val="14"/>
                <w:szCs w:val="14"/>
              </w:rPr>
            </w:pPr>
            <w:r>
              <w:rPr>
                <w:rFonts w:ascii="Century Gothic" w:hAnsi="Century Gothic"/>
                <w:sz w:val="14"/>
                <w:szCs w:val="14"/>
              </w:rPr>
              <w:t>w</w:t>
            </w:r>
            <w:r w:rsidRPr="007F76D1">
              <w:rPr>
                <w:rFonts w:ascii="Century Gothic" w:hAnsi="Century Gothic"/>
                <w:sz w:val="14"/>
                <w:szCs w:val="14"/>
              </w:rPr>
              <w:t xml:space="preserve"> miejscowościach </w:t>
            </w:r>
            <w:r>
              <w:rPr>
                <w:rFonts w:ascii="Century Gothic" w:hAnsi="Century Gothic"/>
                <w:color w:val="FF0000"/>
                <w:sz w:val="14"/>
                <w:szCs w:val="14"/>
              </w:rPr>
              <w:t>poniżej</w:t>
            </w:r>
            <w:r w:rsidRPr="007F76D1">
              <w:rPr>
                <w:rFonts w:ascii="Century Gothic" w:hAnsi="Century Gothic"/>
                <w:sz w:val="14"/>
                <w:szCs w:val="14"/>
              </w:rPr>
              <w:t xml:space="preserve"> 5 tys. mieszkańców</w:t>
            </w:r>
          </w:p>
        </w:tc>
        <w:tc>
          <w:tcPr>
            <w:tcW w:w="4111" w:type="dxa"/>
            <w:tcBorders>
              <w:top w:val="single" w:sz="8" w:space="0" w:color="000000"/>
              <w:left w:val="single" w:sz="8" w:space="0" w:color="000000"/>
              <w:bottom w:val="single" w:sz="8" w:space="0" w:color="000000"/>
            </w:tcBorders>
            <w:shd w:val="clear" w:color="auto" w:fill="auto"/>
            <w:vAlign w:val="center"/>
          </w:tcPr>
          <w:p w:rsidR="007A2B96" w:rsidRPr="007F76D1" w:rsidRDefault="007A2B96" w:rsidP="000F0F86">
            <w:pPr>
              <w:spacing w:after="0" w:line="240" w:lineRule="auto"/>
              <w:jc w:val="both"/>
              <w:rPr>
                <w:rFonts w:ascii="Century Gothic" w:hAnsi="Century Gothic"/>
                <w:sz w:val="14"/>
                <w:szCs w:val="14"/>
              </w:rPr>
            </w:pPr>
            <w:r w:rsidRPr="007F76D1">
              <w:rPr>
                <w:rFonts w:ascii="Century Gothic" w:hAnsi="Century Gothic"/>
                <w:sz w:val="14"/>
                <w:szCs w:val="14"/>
              </w:rPr>
              <w:t xml:space="preserve">Realizacja operacji w miejscowościach </w:t>
            </w:r>
            <w:r>
              <w:rPr>
                <w:rFonts w:ascii="Century Gothic" w:hAnsi="Century Gothic"/>
                <w:color w:val="FF0000"/>
                <w:sz w:val="14"/>
                <w:szCs w:val="14"/>
              </w:rPr>
              <w:t>poniżej</w:t>
            </w:r>
            <w:r w:rsidRPr="007F76D1">
              <w:rPr>
                <w:rFonts w:ascii="Century Gothic" w:hAnsi="Century Gothic"/>
                <w:sz w:val="14"/>
                <w:szCs w:val="14"/>
              </w:rPr>
              <w:t xml:space="preserve"> 5 tys. mieszkańców wpłynie na realizację   Celu szczegółowego I.1</w:t>
            </w:r>
          </w:p>
          <w:p w:rsidR="007A2B96" w:rsidRPr="007F76D1" w:rsidRDefault="007A2B96" w:rsidP="000F0F86">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4B5D44" w:rsidRDefault="007A2B96" w:rsidP="000F0F86">
            <w:pPr>
              <w:rPr>
                <w:rFonts w:ascii="Century Gothic" w:eastAsia="Calibri" w:hAnsi="Century Gothic" w:cs="Century Gothic"/>
                <w:sz w:val="14"/>
                <w:szCs w:val="14"/>
              </w:rPr>
            </w:pPr>
            <w:r w:rsidRPr="004B5D44">
              <w:rPr>
                <w:rFonts w:ascii="Century Gothic" w:eastAsia="Calibri" w:hAnsi="Century Gothic" w:cs="Century Gothic"/>
                <w:sz w:val="14"/>
                <w:szCs w:val="14"/>
              </w:rPr>
              <w:t xml:space="preserve">Operacja realizowana w miejscowości zamieszkałej przez mniej niż 5 tys. mieszkańców,  wg stanu na 31 grudnia </w:t>
            </w:r>
            <w:r>
              <w:rPr>
                <w:rFonts w:ascii="Century Gothic" w:eastAsia="Calibri" w:hAnsi="Century Gothic" w:cs="Century Gothic"/>
                <w:color w:val="FF0000"/>
                <w:sz w:val="14"/>
                <w:szCs w:val="14"/>
              </w:rPr>
              <w:t xml:space="preserve">roku </w:t>
            </w:r>
            <w:r w:rsidRPr="004B5D44">
              <w:rPr>
                <w:rFonts w:ascii="Century Gothic" w:eastAsia="Calibri" w:hAnsi="Century Gothic" w:cs="Century Gothic"/>
                <w:sz w:val="14"/>
                <w:szCs w:val="14"/>
              </w:rPr>
              <w:t>poprzedzającego rok złożenia wniosku:</w:t>
            </w:r>
          </w:p>
          <w:p w:rsidR="007A2B96" w:rsidRPr="004B5D44" w:rsidRDefault="007A2B96" w:rsidP="000F0F86">
            <w:pPr>
              <w:rPr>
                <w:rFonts w:ascii="Century Gothic" w:eastAsia="Calibri" w:hAnsi="Century Gothic" w:cs="Century Gothic"/>
                <w:b/>
                <w:sz w:val="14"/>
                <w:szCs w:val="14"/>
              </w:rPr>
            </w:pPr>
            <w:r>
              <w:rPr>
                <w:rFonts w:ascii="Century Gothic" w:eastAsia="Calibri" w:hAnsi="Century Gothic" w:cs="Century Gothic"/>
                <w:sz w:val="14"/>
                <w:szCs w:val="14"/>
              </w:rPr>
              <w:t xml:space="preserve">Miejscowość </w:t>
            </w:r>
            <w:r>
              <w:rPr>
                <w:rFonts w:ascii="Century Gothic" w:eastAsia="Calibri" w:hAnsi="Century Gothic" w:cs="Century Gothic"/>
                <w:color w:val="FF0000"/>
                <w:sz w:val="14"/>
                <w:szCs w:val="14"/>
              </w:rPr>
              <w:t xml:space="preserve">zamieszkana </w:t>
            </w:r>
            <w:r>
              <w:rPr>
                <w:rFonts w:ascii="Century Gothic" w:eastAsia="Calibri" w:hAnsi="Century Gothic" w:cs="Century Gothic"/>
                <w:sz w:val="14"/>
                <w:szCs w:val="14"/>
              </w:rPr>
              <w:t xml:space="preserve"> </w:t>
            </w:r>
            <w:r w:rsidRPr="00BB2AFD">
              <w:rPr>
                <w:rFonts w:ascii="Century Gothic" w:eastAsia="Calibri" w:hAnsi="Century Gothic" w:cs="Century Gothic"/>
                <w:sz w:val="14"/>
                <w:szCs w:val="14"/>
              </w:rPr>
              <w:t xml:space="preserve">przez mniej niż  </w:t>
            </w:r>
            <w:r w:rsidRPr="004B5D44">
              <w:rPr>
                <w:rFonts w:ascii="Century Gothic" w:eastAsia="Calibri" w:hAnsi="Century Gothic" w:cs="Century Gothic"/>
                <w:sz w:val="14"/>
                <w:szCs w:val="14"/>
              </w:rPr>
              <w:t xml:space="preserve">5tys. mieszkańców – </w:t>
            </w:r>
            <w:r w:rsidRPr="004B5D44">
              <w:rPr>
                <w:rFonts w:ascii="Century Gothic" w:eastAsia="Calibri" w:hAnsi="Century Gothic" w:cs="Century Gothic"/>
                <w:b/>
                <w:sz w:val="14"/>
                <w:szCs w:val="14"/>
              </w:rPr>
              <w:t>5 PKT</w:t>
            </w:r>
          </w:p>
          <w:p w:rsidR="007A2B96" w:rsidRDefault="007A2B96" w:rsidP="000F0F86">
            <w:pPr>
              <w:spacing w:after="0" w:line="240" w:lineRule="auto"/>
              <w:jc w:val="both"/>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w:t>
            </w:r>
            <w:r w:rsidRPr="00BB2AFD">
              <w:rPr>
                <w:rFonts w:ascii="Century Gothic" w:eastAsia="Calibri" w:hAnsi="Century Gothic" w:cs="Century Gothic"/>
                <w:color w:val="FF0000"/>
                <w:sz w:val="14"/>
                <w:szCs w:val="14"/>
              </w:rPr>
              <w:t xml:space="preserve">zamieszkana przez </w:t>
            </w:r>
            <w:r w:rsidRPr="004B5D44">
              <w:rPr>
                <w:rFonts w:ascii="Century Gothic" w:eastAsia="Calibri" w:hAnsi="Century Gothic" w:cs="Century Gothic"/>
                <w:sz w:val="14"/>
                <w:szCs w:val="14"/>
              </w:rPr>
              <w:t>powyżej 5tys.mieszkańców</w:t>
            </w:r>
            <w:r>
              <w:rPr>
                <w:rFonts w:ascii="Century Gothic" w:eastAsia="Calibri" w:hAnsi="Century Gothic" w:cs="Century Gothic"/>
                <w:sz w:val="14"/>
                <w:szCs w:val="14"/>
              </w:rPr>
              <w:t xml:space="preserve"> </w:t>
            </w:r>
            <w:r w:rsidRPr="00BB2AFD">
              <w:rPr>
                <w:rFonts w:ascii="Century Gothic" w:eastAsia="Calibri" w:hAnsi="Century Gothic" w:cs="Century Gothic"/>
                <w:color w:val="FF0000"/>
                <w:sz w:val="14"/>
                <w:szCs w:val="14"/>
              </w:rPr>
              <w:t xml:space="preserve">i więcej   </w:t>
            </w:r>
            <w:r w:rsidRPr="004B5D44">
              <w:rPr>
                <w:rFonts w:ascii="Century Gothic" w:eastAsia="Calibri" w:hAnsi="Century Gothic" w:cs="Century Gothic"/>
                <w:sz w:val="14"/>
                <w:szCs w:val="14"/>
              </w:rPr>
              <w:t xml:space="preserve">– </w:t>
            </w:r>
            <w:r w:rsidRPr="004B5D44">
              <w:rPr>
                <w:rFonts w:ascii="Century Gothic" w:eastAsia="Calibri" w:hAnsi="Century Gothic" w:cs="Century Gothic"/>
                <w:b/>
                <w:sz w:val="14"/>
                <w:szCs w:val="14"/>
              </w:rPr>
              <w:t>0 PKT</w:t>
            </w:r>
          </w:p>
          <w:p w:rsidR="007A2B96" w:rsidRDefault="007A2B96" w:rsidP="000F0F86">
            <w:pPr>
              <w:spacing w:after="0" w:line="240" w:lineRule="auto"/>
              <w:jc w:val="both"/>
              <w:rPr>
                <w:rFonts w:ascii="Century Gothic" w:eastAsia="Calibri" w:hAnsi="Century Gothic" w:cs="Century Gothic"/>
                <w:b/>
                <w:sz w:val="14"/>
                <w:szCs w:val="14"/>
              </w:rPr>
            </w:pPr>
          </w:p>
          <w:p w:rsidR="007A2B96" w:rsidRPr="004B5D44" w:rsidRDefault="007A2B96" w:rsidP="000F0F86">
            <w:pPr>
              <w:spacing w:after="0" w:line="240" w:lineRule="auto"/>
              <w:jc w:val="both"/>
              <w:rPr>
                <w:rFonts w:ascii="Century Gothic" w:hAnsi="Century Gothic"/>
                <w:sz w:val="14"/>
                <w:szCs w:val="14"/>
              </w:rPr>
            </w:pPr>
          </w:p>
        </w:tc>
      </w:tr>
      <w:tr w:rsidR="007A2B96" w:rsidRPr="001E6230" w:rsidTr="000F0F86">
        <w:tc>
          <w:tcPr>
            <w:tcW w:w="352" w:type="dxa"/>
            <w:tcBorders>
              <w:top w:val="single" w:sz="8" w:space="0" w:color="000000"/>
              <w:left w:val="single" w:sz="8" w:space="0" w:color="000000"/>
              <w:bottom w:val="single" w:sz="8" w:space="0" w:color="000000"/>
            </w:tcBorders>
            <w:shd w:val="clear" w:color="auto" w:fill="auto"/>
            <w:vAlign w:val="center"/>
          </w:tcPr>
          <w:p w:rsidR="007A2B96" w:rsidRPr="001E6230" w:rsidRDefault="007A2B96" w:rsidP="000F0F86">
            <w:pPr>
              <w:spacing w:after="0" w:line="240" w:lineRule="auto"/>
              <w:jc w:val="both"/>
              <w:rPr>
                <w:rFonts w:ascii="Century Gothic" w:hAnsi="Century Gothic"/>
                <w:sz w:val="16"/>
                <w:szCs w:val="16"/>
              </w:rPr>
            </w:pPr>
            <w:r w:rsidRPr="001E6230">
              <w:rPr>
                <w:rFonts w:ascii="Century Gothic" w:hAnsi="Century Gothic"/>
                <w:sz w:val="16"/>
                <w:szCs w:val="16"/>
              </w:rPr>
              <w:t>2.</w:t>
            </w:r>
          </w:p>
        </w:tc>
        <w:tc>
          <w:tcPr>
            <w:tcW w:w="1634" w:type="dxa"/>
            <w:tcBorders>
              <w:top w:val="single" w:sz="8" w:space="0" w:color="000000"/>
              <w:left w:val="single" w:sz="8" w:space="0" w:color="000000"/>
              <w:bottom w:val="single" w:sz="8" w:space="0" w:color="000000"/>
            </w:tcBorders>
            <w:shd w:val="clear" w:color="auto" w:fill="auto"/>
            <w:vAlign w:val="center"/>
          </w:tcPr>
          <w:p w:rsidR="007A2B96" w:rsidRPr="00266F11" w:rsidRDefault="007A2B96" w:rsidP="000F0F86">
            <w:pPr>
              <w:spacing w:after="0" w:line="240" w:lineRule="auto"/>
              <w:jc w:val="both"/>
              <w:rPr>
                <w:rFonts w:ascii="Century Gothic" w:hAnsi="Century Gothic"/>
                <w:sz w:val="14"/>
                <w:szCs w:val="14"/>
              </w:rPr>
            </w:pPr>
            <w:r w:rsidRPr="00266F11">
              <w:rPr>
                <w:rFonts w:ascii="Century Gothic" w:hAnsi="Century Gothic"/>
                <w:sz w:val="14"/>
                <w:szCs w:val="14"/>
              </w:rPr>
              <w:t>Obszar oddziaływania operacji</w:t>
            </w:r>
          </w:p>
        </w:tc>
        <w:tc>
          <w:tcPr>
            <w:tcW w:w="2974" w:type="dxa"/>
            <w:tcBorders>
              <w:top w:val="single" w:sz="8" w:space="0" w:color="000000"/>
              <w:left w:val="single" w:sz="8" w:space="0" w:color="000000"/>
              <w:bottom w:val="single" w:sz="8" w:space="0" w:color="000000"/>
            </w:tcBorders>
            <w:shd w:val="clear" w:color="auto" w:fill="auto"/>
            <w:vAlign w:val="center"/>
          </w:tcPr>
          <w:p w:rsidR="007A2B96" w:rsidRPr="00266F11" w:rsidRDefault="007A2B96" w:rsidP="000F0F86">
            <w:pPr>
              <w:spacing w:after="0" w:line="240" w:lineRule="auto"/>
              <w:jc w:val="both"/>
              <w:rPr>
                <w:rFonts w:ascii="Century Gothic" w:hAnsi="Century Gothic"/>
                <w:sz w:val="14"/>
                <w:szCs w:val="14"/>
              </w:rPr>
            </w:pPr>
            <w:r w:rsidRPr="00266F11">
              <w:rPr>
                <w:rFonts w:ascii="Century Gothic" w:hAnsi="Century Gothic"/>
                <w:sz w:val="14"/>
                <w:szCs w:val="14"/>
              </w:rPr>
              <w:t xml:space="preserve">Ocenie podlega poziom oddziaływania zaplanowanej operacji. Im większy zasięg oddziaływania zaplanowanej operacji, tym większa wiedza i świadomość lokalnego dziedzictwa. </w:t>
            </w:r>
            <w:r w:rsidRPr="00876665">
              <w:rPr>
                <w:rFonts w:ascii="Century Gothic" w:hAnsi="Century Gothic"/>
                <w:b/>
                <w:sz w:val="14"/>
                <w:szCs w:val="14"/>
                <w:u w:val="single"/>
              </w:rPr>
              <w:t>Kryterium weryfikowane na podstawie zapisów we wniosku i załącznikach do wniosku.</w:t>
            </w:r>
          </w:p>
        </w:tc>
        <w:tc>
          <w:tcPr>
            <w:tcW w:w="1985" w:type="dxa"/>
            <w:tcBorders>
              <w:top w:val="single" w:sz="8" w:space="0" w:color="000000"/>
              <w:left w:val="single" w:sz="8" w:space="0" w:color="000000"/>
              <w:bottom w:val="single" w:sz="8" w:space="0" w:color="000000"/>
            </w:tcBorders>
            <w:shd w:val="clear" w:color="auto" w:fill="auto"/>
            <w:vAlign w:val="center"/>
          </w:tcPr>
          <w:p w:rsidR="007A2B96" w:rsidRPr="00266F11" w:rsidRDefault="007A2B96" w:rsidP="000F0F86">
            <w:pPr>
              <w:spacing w:after="0" w:line="240" w:lineRule="auto"/>
              <w:jc w:val="both"/>
              <w:rPr>
                <w:rFonts w:ascii="Century Gothic" w:hAnsi="Century Gothic"/>
                <w:sz w:val="14"/>
                <w:szCs w:val="14"/>
              </w:rPr>
            </w:pPr>
            <w:r w:rsidRPr="00266F11">
              <w:rPr>
                <w:rFonts w:ascii="Century Gothic" w:hAnsi="Century Gothic"/>
                <w:sz w:val="14"/>
                <w:szCs w:val="14"/>
              </w:rPr>
              <w:t xml:space="preserve">Realizacja operacji przyczyni się do wzrostu świadomości mieszkańców i turystów, dotyczącej  walorów przyrodniczych, kulturowych </w:t>
            </w:r>
            <w:r>
              <w:rPr>
                <w:rFonts w:ascii="Century Gothic" w:hAnsi="Century Gothic"/>
                <w:sz w:val="14"/>
                <w:szCs w:val="14"/>
              </w:rPr>
              <w:br/>
            </w:r>
            <w:r w:rsidRPr="00266F11">
              <w:rPr>
                <w:rFonts w:ascii="Century Gothic" w:hAnsi="Century Gothic"/>
                <w:sz w:val="14"/>
                <w:szCs w:val="14"/>
              </w:rPr>
              <w:t>i turystycznych oraz produktów lokalnych obszaru LGD</w:t>
            </w:r>
          </w:p>
        </w:tc>
        <w:tc>
          <w:tcPr>
            <w:tcW w:w="4111" w:type="dxa"/>
            <w:tcBorders>
              <w:top w:val="single" w:sz="8" w:space="0" w:color="000000"/>
              <w:left w:val="single" w:sz="8" w:space="0" w:color="000000"/>
              <w:bottom w:val="single" w:sz="8" w:space="0" w:color="000000"/>
            </w:tcBorders>
            <w:shd w:val="clear" w:color="auto" w:fill="auto"/>
            <w:vAlign w:val="center"/>
          </w:tcPr>
          <w:p w:rsidR="007A2B96" w:rsidRPr="00266F11" w:rsidRDefault="007A2B96" w:rsidP="000F0F86">
            <w:pPr>
              <w:spacing w:after="0" w:line="240" w:lineRule="auto"/>
              <w:jc w:val="both"/>
              <w:rPr>
                <w:rFonts w:ascii="Century Gothic" w:hAnsi="Century Gothic"/>
                <w:sz w:val="14"/>
                <w:szCs w:val="14"/>
              </w:rPr>
            </w:pPr>
            <w:r w:rsidRPr="00266F11">
              <w:rPr>
                <w:rFonts w:ascii="Century Gothic" w:hAnsi="Century Gothic"/>
                <w:sz w:val="14"/>
                <w:szCs w:val="14"/>
              </w:rPr>
              <w:t>Operacje o szerokim zasięgu oddziaływania przyczynią się do realizacji  Celu szczegółowego I.1</w:t>
            </w:r>
          </w:p>
          <w:p w:rsidR="007A2B96" w:rsidRPr="00266F11" w:rsidRDefault="007A2B96" w:rsidP="000F0F86">
            <w:pPr>
              <w:spacing w:after="0" w:line="240" w:lineRule="auto"/>
              <w:jc w:val="both"/>
              <w:rPr>
                <w:rFonts w:ascii="Century Gothic" w:hAnsi="Century Gothic"/>
                <w:sz w:val="14"/>
                <w:szCs w:val="14"/>
              </w:rPr>
            </w:pPr>
            <w:r w:rsidRPr="00266F11">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876665" w:rsidRDefault="007A2B96" w:rsidP="000F0F86">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Operacja swym zasięgiem obejmuje:</w:t>
            </w:r>
          </w:p>
          <w:p w:rsidR="007A2B96" w:rsidRPr="00876665" w:rsidRDefault="007A2B96" w:rsidP="000F0F86">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1.Wszystkie gminy obszaru LGD-10 PKT</w:t>
            </w:r>
          </w:p>
          <w:p w:rsidR="007A2B96" w:rsidRPr="00876665" w:rsidRDefault="007A2B96" w:rsidP="000F0F86">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2.Co najmniej 50 % gmin obszaru LGD – 5 PKT</w:t>
            </w:r>
          </w:p>
          <w:p w:rsidR="007A2B96" w:rsidRPr="00876665" w:rsidRDefault="007A2B96" w:rsidP="000F0F86">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3.Mniej niż 50 % gmin obszaru LGD – 0 PKT</w:t>
            </w:r>
          </w:p>
          <w:p w:rsidR="007A2B96" w:rsidRPr="00266F11" w:rsidRDefault="007A2B96" w:rsidP="000F0F86">
            <w:pPr>
              <w:spacing w:after="0" w:line="240" w:lineRule="auto"/>
              <w:jc w:val="both"/>
              <w:rPr>
                <w:rFonts w:ascii="Century Gothic" w:hAnsi="Century Gothic"/>
                <w:sz w:val="14"/>
                <w:szCs w:val="14"/>
              </w:rPr>
            </w:pPr>
          </w:p>
        </w:tc>
      </w:tr>
      <w:tr w:rsidR="007A2B96" w:rsidRPr="001E6230" w:rsidTr="000F0F86">
        <w:tc>
          <w:tcPr>
            <w:tcW w:w="352" w:type="dxa"/>
            <w:tcBorders>
              <w:top w:val="single" w:sz="8" w:space="0" w:color="000000"/>
              <w:left w:val="single" w:sz="8" w:space="0" w:color="000000"/>
              <w:bottom w:val="single" w:sz="8" w:space="0" w:color="000000"/>
            </w:tcBorders>
            <w:shd w:val="clear" w:color="auto" w:fill="auto"/>
            <w:vAlign w:val="center"/>
          </w:tcPr>
          <w:p w:rsidR="007A2B96" w:rsidRPr="00C87174"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t>3.</w:t>
            </w:r>
          </w:p>
        </w:tc>
        <w:tc>
          <w:tcPr>
            <w:tcW w:w="1634" w:type="dxa"/>
            <w:tcBorders>
              <w:top w:val="single" w:sz="8" w:space="0" w:color="000000"/>
              <w:left w:val="single" w:sz="8" w:space="0" w:color="000000"/>
              <w:bottom w:val="single" w:sz="8" w:space="0" w:color="000000"/>
            </w:tcBorders>
            <w:shd w:val="clear" w:color="auto" w:fill="auto"/>
            <w:vAlign w:val="center"/>
          </w:tcPr>
          <w:p w:rsidR="007A2B96" w:rsidRPr="00C87174"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t xml:space="preserve">Operacja dotyczy obiektu zabytkowego lub obiektu dziedzictwa kulturowego </w:t>
            </w:r>
          </w:p>
        </w:tc>
        <w:tc>
          <w:tcPr>
            <w:tcW w:w="2974" w:type="dxa"/>
            <w:tcBorders>
              <w:top w:val="single" w:sz="8" w:space="0" w:color="000000"/>
              <w:left w:val="single" w:sz="8" w:space="0" w:color="000000"/>
              <w:bottom w:val="single" w:sz="8" w:space="0" w:color="000000"/>
            </w:tcBorders>
            <w:shd w:val="clear" w:color="auto" w:fill="auto"/>
            <w:vAlign w:val="center"/>
          </w:tcPr>
          <w:p w:rsidR="007A2B96"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t xml:space="preserve">Ocenie podlega zakres planowanej operacji. Premiowane będą operacje dotyczące obiektów wpisanych do rejestru zabytków lub ewidencji zabytków. </w:t>
            </w:r>
          </w:p>
          <w:p w:rsidR="007A2B96" w:rsidRPr="00270D13" w:rsidRDefault="007A2B96" w:rsidP="000F0F86">
            <w:pPr>
              <w:spacing w:after="0" w:line="240" w:lineRule="auto"/>
              <w:jc w:val="both"/>
              <w:rPr>
                <w:rFonts w:ascii="Century Gothic" w:hAnsi="Century Gothic"/>
                <w:b/>
                <w:sz w:val="14"/>
                <w:szCs w:val="14"/>
                <w:u w:val="single"/>
              </w:rPr>
            </w:pPr>
            <w:r w:rsidRPr="00270D13">
              <w:rPr>
                <w:rFonts w:ascii="Century Gothic" w:hAnsi="Century Gothic"/>
                <w:b/>
                <w:sz w:val="14"/>
                <w:szCs w:val="14"/>
                <w:u w:val="single"/>
              </w:rPr>
              <w:t xml:space="preserve">Kryterium weryfikowane będzie na podstawie wniosku wraz z załącznikami </w:t>
            </w:r>
            <w:r w:rsidRPr="00270D13">
              <w:rPr>
                <w:rFonts w:ascii="Century Gothic" w:hAnsi="Century Gothic"/>
                <w:b/>
                <w:sz w:val="14"/>
                <w:szCs w:val="14"/>
                <w:u w:val="single"/>
              </w:rPr>
              <w:lastRenderedPageBreak/>
              <w:t>oraz zaświadczenia o wpisie zabytku do  rejestru zabytków lub ewidencji zabytków.</w:t>
            </w:r>
          </w:p>
        </w:tc>
        <w:tc>
          <w:tcPr>
            <w:tcW w:w="1985" w:type="dxa"/>
            <w:tcBorders>
              <w:top w:val="single" w:sz="8" w:space="0" w:color="000000"/>
              <w:left w:val="single" w:sz="8" w:space="0" w:color="000000"/>
              <w:bottom w:val="single" w:sz="8" w:space="0" w:color="000000"/>
            </w:tcBorders>
            <w:shd w:val="clear" w:color="auto" w:fill="auto"/>
            <w:vAlign w:val="center"/>
          </w:tcPr>
          <w:p w:rsidR="007A2B96" w:rsidRPr="00C87174"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lastRenderedPageBreak/>
              <w:t xml:space="preserve">Na terenie LGD występuje wiele obiektów zabytkowych, w tym również sakralnych, wymagających prac konserwatorskich                    i restauratorskich. </w:t>
            </w:r>
            <w:r w:rsidRPr="00C87174">
              <w:rPr>
                <w:rFonts w:ascii="Century Gothic" w:hAnsi="Century Gothic"/>
                <w:sz w:val="14"/>
                <w:szCs w:val="14"/>
              </w:rPr>
              <w:lastRenderedPageBreak/>
              <w:t>Realizacja tych operacji przyczyni się do zachowania lokalnego dziedzictwa historycznego                 i kulturowego</w:t>
            </w:r>
          </w:p>
        </w:tc>
        <w:tc>
          <w:tcPr>
            <w:tcW w:w="4111" w:type="dxa"/>
            <w:tcBorders>
              <w:top w:val="single" w:sz="8" w:space="0" w:color="000000"/>
              <w:left w:val="single" w:sz="8" w:space="0" w:color="000000"/>
              <w:bottom w:val="single" w:sz="8" w:space="0" w:color="000000"/>
            </w:tcBorders>
            <w:shd w:val="clear" w:color="auto" w:fill="auto"/>
            <w:vAlign w:val="center"/>
          </w:tcPr>
          <w:p w:rsidR="007A2B96" w:rsidRPr="00C87174" w:rsidRDefault="007A2B96" w:rsidP="000F0F86">
            <w:pPr>
              <w:spacing w:after="0" w:line="240" w:lineRule="auto"/>
              <w:jc w:val="both"/>
              <w:rPr>
                <w:rFonts w:ascii="Century Gothic" w:hAnsi="Century Gothic"/>
                <w:sz w:val="14"/>
                <w:szCs w:val="14"/>
              </w:rPr>
            </w:pPr>
            <w:r w:rsidRPr="00D52D83">
              <w:rPr>
                <w:rFonts w:ascii="Century Gothic" w:hAnsi="Century Gothic"/>
                <w:sz w:val="14"/>
                <w:szCs w:val="14"/>
              </w:rPr>
              <w:lastRenderedPageBreak/>
              <w:t xml:space="preserve">Operacja przyczyni się </w:t>
            </w:r>
            <w:r w:rsidRPr="00C87174">
              <w:rPr>
                <w:rFonts w:ascii="Century Gothic" w:hAnsi="Century Gothic"/>
                <w:sz w:val="14"/>
                <w:szCs w:val="14"/>
              </w:rPr>
              <w:t>prawidłowej realizacji   Celu szczegółowego I.1</w:t>
            </w:r>
          </w:p>
          <w:p w:rsidR="007A2B96" w:rsidRPr="00C87174"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t xml:space="preserve">Polepszenie warunków spędzania czasu wolnego przez mieszkańców i </w:t>
            </w:r>
            <w:r w:rsidRPr="00D52D83">
              <w:rPr>
                <w:rFonts w:ascii="Century Gothic" w:hAnsi="Century Gothic"/>
                <w:color w:val="FF0000"/>
                <w:sz w:val="14"/>
                <w:szCs w:val="14"/>
              </w:rPr>
              <w:t>turystów</w:t>
            </w:r>
            <w:r w:rsidRPr="00C87174">
              <w:rPr>
                <w:rFonts w:ascii="Century Gothic" w:hAnsi="Century Gothic"/>
                <w:sz w:val="14"/>
                <w:szCs w:val="14"/>
              </w:rPr>
              <w:t xml:space="preserve">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C87174"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t>Operacja obejmuje:</w:t>
            </w:r>
          </w:p>
          <w:p w:rsidR="007A2B96" w:rsidRPr="00C87174" w:rsidRDefault="007A2B96" w:rsidP="000F0F86">
            <w:pPr>
              <w:spacing w:after="0" w:line="240" w:lineRule="auto"/>
              <w:jc w:val="both"/>
              <w:rPr>
                <w:rFonts w:ascii="Century Gothic" w:hAnsi="Century Gothic"/>
                <w:sz w:val="14"/>
                <w:szCs w:val="14"/>
              </w:rPr>
            </w:pPr>
          </w:p>
          <w:p w:rsidR="007A2B96" w:rsidRPr="00C87174"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t>1. Dwa lub więcej obiektów zabytkowych lub obiektów dziedzictwa kulturowego– 10 PKT</w:t>
            </w:r>
          </w:p>
          <w:p w:rsidR="007A2B96" w:rsidRPr="00C87174"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t>2.Jeden obiekt zabytkowy lub obiekt dziedzictwa kulturowego – 5 PKT</w:t>
            </w:r>
          </w:p>
          <w:p w:rsidR="007A2B96" w:rsidRPr="00C87174" w:rsidRDefault="007A2B96" w:rsidP="000F0F86">
            <w:pPr>
              <w:spacing w:after="0" w:line="240" w:lineRule="auto"/>
              <w:jc w:val="both"/>
              <w:rPr>
                <w:rFonts w:ascii="Century Gothic" w:hAnsi="Century Gothic"/>
                <w:sz w:val="14"/>
                <w:szCs w:val="14"/>
              </w:rPr>
            </w:pPr>
            <w:r w:rsidRPr="00C87174">
              <w:rPr>
                <w:rFonts w:ascii="Century Gothic" w:hAnsi="Century Gothic"/>
                <w:sz w:val="14"/>
                <w:szCs w:val="14"/>
              </w:rPr>
              <w:t xml:space="preserve">3.Operacja nie dotyczy obiektu zabytkowego lub </w:t>
            </w:r>
            <w:r w:rsidRPr="00C87174">
              <w:rPr>
                <w:rFonts w:ascii="Century Gothic" w:hAnsi="Century Gothic"/>
                <w:sz w:val="14"/>
                <w:szCs w:val="14"/>
              </w:rPr>
              <w:lastRenderedPageBreak/>
              <w:t>obiektu dziedzictwa kulturowego – 0 PKT</w:t>
            </w:r>
          </w:p>
        </w:tc>
      </w:tr>
      <w:tr w:rsidR="007A2B96" w:rsidRPr="001E6230" w:rsidTr="000F0F86">
        <w:tc>
          <w:tcPr>
            <w:tcW w:w="352" w:type="dxa"/>
            <w:tcBorders>
              <w:top w:val="single" w:sz="8" w:space="0" w:color="000000"/>
              <w:left w:val="single" w:sz="8" w:space="0" w:color="000000"/>
              <w:bottom w:val="single" w:sz="8" w:space="0" w:color="000000"/>
            </w:tcBorders>
            <w:shd w:val="clear" w:color="auto" w:fill="auto"/>
            <w:vAlign w:val="center"/>
          </w:tcPr>
          <w:p w:rsidR="007A2B96" w:rsidRPr="00635EA2" w:rsidRDefault="007A2B96" w:rsidP="000F0F86">
            <w:pPr>
              <w:spacing w:after="0" w:line="240" w:lineRule="auto"/>
              <w:jc w:val="both"/>
              <w:rPr>
                <w:rFonts w:ascii="Century Gothic" w:hAnsi="Century Gothic"/>
                <w:sz w:val="16"/>
                <w:szCs w:val="16"/>
              </w:rPr>
            </w:pPr>
            <w:r w:rsidRPr="00635EA2">
              <w:rPr>
                <w:rFonts w:ascii="Century Gothic" w:hAnsi="Century Gothic"/>
                <w:sz w:val="16"/>
                <w:szCs w:val="16"/>
              </w:rPr>
              <w:lastRenderedPageBreak/>
              <w:t>4.</w:t>
            </w:r>
          </w:p>
        </w:tc>
        <w:tc>
          <w:tcPr>
            <w:tcW w:w="1634" w:type="dxa"/>
            <w:tcBorders>
              <w:top w:val="single" w:sz="8" w:space="0" w:color="000000"/>
              <w:left w:val="single" w:sz="8" w:space="0" w:color="000000"/>
              <w:bottom w:val="single" w:sz="8" w:space="0" w:color="000000"/>
            </w:tcBorders>
            <w:shd w:val="clear" w:color="auto" w:fill="auto"/>
            <w:vAlign w:val="center"/>
          </w:tcPr>
          <w:p w:rsidR="007A2B96" w:rsidRPr="00635EA2" w:rsidRDefault="007A2B96" w:rsidP="000F0F86">
            <w:pPr>
              <w:spacing w:after="0" w:line="240" w:lineRule="auto"/>
              <w:jc w:val="both"/>
              <w:rPr>
                <w:sz w:val="16"/>
                <w:szCs w:val="16"/>
              </w:rPr>
            </w:pPr>
            <w:r w:rsidRPr="00635EA2">
              <w:rPr>
                <w:sz w:val="16"/>
                <w:szCs w:val="16"/>
              </w:rPr>
              <w:t xml:space="preserve">Operacja w swoim </w:t>
            </w:r>
          </w:p>
          <w:p w:rsidR="007A2B96" w:rsidRPr="00635EA2" w:rsidRDefault="007A2B96" w:rsidP="000F0F86">
            <w:pPr>
              <w:spacing w:after="0" w:line="240" w:lineRule="auto"/>
              <w:jc w:val="both"/>
              <w:rPr>
                <w:sz w:val="16"/>
                <w:szCs w:val="16"/>
              </w:rPr>
            </w:pPr>
            <w:r w:rsidRPr="00635EA2">
              <w:rPr>
                <w:sz w:val="16"/>
                <w:szCs w:val="16"/>
              </w:rPr>
              <w:t xml:space="preserve">zakresie obejmuje </w:t>
            </w:r>
          </w:p>
          <w:p w:rsidR="007A2B96" w:rsidRPr="00635EA2" w:rsidRDefault="007A2B96" w:rsidP="000F0F86">
            <w:pPr>
              <w:spacing w:after="0" w:line="240" w:lineRule="auto"/>
              <w:jc w:val="both"/>
              <w:rPr>
                <w:sz w:val="16"/>
                <w:szCs w:val="16"/>
              </w:rPr>
            </w:pPr>
            <w:r w:rsidRPr="00635EA2">
              <w:rPr>
                <w:sz w:val="16"/>
                <w:szCs w:val="16"/>
              </w:rPr>
              <w:t xml:space="preserve">wyposażenie podmiotów działających w sferze </w:t>
            </w:r>
          </w:p>
          <w:p w:rsidR="007A2B96" w:rsidRPr="00635EA2" w:rsidRDefault="007A2B96" w:rsidP="000F0F86">
            <w:pPr>
              <w:jc w:val="both"/>
              <w:rPr>
                <w:rFonts w:eastAsia="Calibri" w:cs="Century Gothic"/>
                <w:sz w:val="16"/>
                <w:szCs w:val="16"/>
              </w:rPr>
            </w:pPr>
            <w:r w:rsidRPr="00635EA2">
              <w:rPr>
                <w:sz w:val="16"/>
                <w:szCs w:val="16"/>
              </w:rPr>
              <w:t>kultury (zespoły ludowe, orkiestry, stowarzyszenia domy kultury etc.)</w:t>
            </w:r>
          </w:p>
        </w:tc>
        <w:tc>
          <w:tcPr>
            <w:tcW w:w="2974" w:type="dxa"/>
            <w:tcBorders>
              <w:top w:val="single" w:sz="8" w:space="0" w:color="000000"/>
              <w:left w:val="single" w:sz="8" w:space="0" w:color="000000"/>
              <w:bottom w:val="single" w:sz="8" w:space="0" w:color="000000"/>
            </w:tcBorders>
            <w:shd w:val="clear" w:color="auto" w:fill="auto"/>
          </w:tcPr>
          <w:p w:rsidR="007A2B96" w:rsidRPr="00635EA2" w:rsidRDefault="007A2B96" w:rsidP="000F0F86">
            <w:pPr>
              <w:spacing w:after="0" w:line="240" w:lineRule="auto"/>
              <w:jc w:val="both"/>
              <w:rPr>
                <w:rFonts w:ascii="Century Gothic" w:hAnsi="Century Gothic"/>
                <w:sz w:val="14"/>
                <w:szCs w:val="14"/>
              </w:rPr>
            </w:pPr>
            <w:r w:rsidRPr="00635EA2">
              <w:rPr>
                <w:rFonts w:ascii="Century Gothic" w:hAnsi="Century Gothic"/>
                <w:sz w:val="14"/>
                <w:szCs w:val="14"/>
              </w:rPr>
              <w:t>Ocenie  podlega,  czy wnioskodawca założył w projekcie  zadania  polegające na  wyposażeniu podmiotów działających w sferze kultury, kultywujących lokalne dziedzictwo.</w:t>
            </w:r>
          </w:p>
          <w:p w:rsidR="007A2B96" w:rsidRPr="00635EA2" w:rsidRDefault="007A2B96" w:rsidP="000F0F86">
            <w:pPr>
              <w:spacing w:after="0" w:line="240" w:lineRule="auto"/>
              <w:jc w:val="both"/>
              <w:rPr>
                <w:rFonts w:ascii="Century Gothic" w:hAnsi="Century Gothic"/>
                <w:sz w:val="14"/>
                <w:szCs w:val="14"/>
              </w:rPr>
            </w:pPr>
            <w:r w:rsidRPr="00635EA2">
              <w:rPr>
                <w:rFonts w:ascii="Century Gothic" w:hAnsi="Century Gothic"/>
                <w:sz w:val="14"/>
                <w:szCs w:val="14"/>
              </w:rPr>
              <w:t xml:space="preserve"> </w:t>
            </w:r>
          </w:p>
          <w:p w:rsidR="007A2B96" w:rsidRPr="00635EA2" w:rsidRDefault="007A2B96" w:rsidP="000F0F86">
            <w:pPr>
              <w:spacing w:after="0" w:line="240" w:lineRule="auto"/>
              <w:jc w:val="both"/>
              <w:rPr>
                <w:rFonts w:ascii="Century Gothic" w:hAnsi="Century Gothic"/>
                <w:b/>
                <w:i/>
                <w:sz w:val="14"/>
                <w:szCs w:val="14"/>
                <w:u w:val="single"/>
              </w:rPr>
            </w:pPr>
            <w:r w:rsidRPr="00635EA2">
              <w:rPr>
                <w:rFonts w:ascii="Century Gothic" w:hAnsi="Century Gothic"/>
                <w:b/>
                <w:i/>
                <w:sz w:val="14"/>
                <w:szCs w:val="14"/>
                <w:u w:val="single"/>
              </w:rPr>
              <w:t>Kryterium</w:t>
            </w:r>
            <w:r w:rsidRPr="00635EA2">
              <w:rPr>
                <w:rFonts w:ascii="Century Gothic" w:hAnsi="Century Gothic"/>
                <w:sz w:val="14"/>
                <w:szCs w:val="14"/>
                <w:u w:val="single"/>
              </w:rPr>
              <w:t xml:space="preserve"> </w:t>
            </w:r>
            <w:r w:rsidRPr="00635EA2">
              <w:rPr>
                <w:rFonts w:ascii="Century Gothic" w:hAnsi="Century Gothic"/>
                <w:b/>
                <w:i/>
                <w:sz w:val="14"/>
                <w:szCs w:val="14"/>
                <w:u w:val="single"/>
              </w:rPr>
              <w:t>weryfikowane w oparciu o zapisy we wniosku o przyznanie pomocy oraz załączników do wniosku</w:t>
            </w:r>
          </w:p>
        </w:tc>
        <w:tc>
          <w:tcPr>
            <w:tcW w:w="1985" w:type="dxa"/>
            <w:tcBorders>
              <w:top w:val="single" w:sz="8" w:space="0" w:color="000000"/>
              <w:left w:val="single" w:sz="8" w:space="0" w:color="000000"/>
              <w:bottom w:val="single" w:sz="8" w:space="0" w:color="000000"/>
            </w:tcBorders>
            <w:shd w:val="clear" w:color="auto" w:fill="auto"/>
          </w:tcPr>
          <w:p w:rsidR="007A2B96" w:rsidRPr="00635EA2" w:rsidRDefault="007A2B96" w:rsidP="000F0F86">
            <w:pPr>
              <w:spacing w:after="0" w:line="240" w:lineRule="auto"/>
              <w:jc w:val="both"/>
              <w:rPr>
                <w:rFonts w:ascii="Century Gothic" w:hAnsi="Century Gothic"/>
                <w:sz w:val="14"/>
                <w:szCs w:val="14"/>
              </w:rPr>
            </w:pPr>
            <w:r w:rsidRPr="00635EA2">
              <w:rPr>
                <w:rFonts w:ascii="Century Gothic" w:hAnsi="Century Gothic"/>
                <w:sz w:val="14"/>
                <w:szCs w:val="14"/>
              </w:rPr>
              <w:t xml:space="preserve">Wnioski  uwzględniające </w:t>
            </w:r>
          </w:p>
          <w:p w:rsidR="007A2B96" w:rsidRPr="00635EA2" w:rsidRDefault="007A2B96" w:rsidP="000F0F86">
            <w:pPr>
              <w:spacing w:after="0" w:line="240" w:lineRule="auto"/>
              <w:jc w:val="both"/>
              <w:rPr>
                <w:rFonts w:ascii="Century Gothic" w:hAnsi="Century Gothic"/>
                <w:sz w:val="14"/>
                <w:szCs w:val="14"/>
              </w:rPr>
            </w:pPr>
            <w:r w:rsidRPr="00635EA2">
              <w:rPr>
                <w:rFonts w:ascii="Century Gothic" w:hAnsi="Century Gothic"/>
                <w:sz w:val="14"/>
                <w:szCs w:val="14"/>
              </w:rPr>
              <w:t xml:space="preserve">wyposażenie  podmiotów </w:t>
            </w:r>
          </w:p>
          <w:p w:rsidR="007A2B96" w:rsidRPr="00635EA2" w:rsidRDefault="007A2B96" w:rsidP="000F0F86">
            <w:pPr>
              <w:spacing w:after="0" w:line="240" w:lineRule="auto"/>
              <w:jc w:val="both"/>
              <w:rPr>
                <w:rFonts w:ascii="Century Gothic" w:hAnsi="Century Gothic"/>
                <w:sz w:val="14"/>
                <w:szCs w:val="14"/>
              </w:rPr>
            </w:pPr>
            <w:r w:rsidRPr="00635EA2">
              <w:rPr>
                <w:rFonts w:ascii="Century Gothic" w:hAnsi="Century Gothic"/>
                <w:sz w:val="14"/>
                <w:szCs w:val="14"/>
              </w:rPr>
              <w:t>i  działających w   sferze   kultury będą odpowiedzią na zdiagnozowany   problem braku lub niskiej jakości wyposażenia  podmiotów,   działających w sferze kultury, kultywujących lokalne dziedzictwo.</w:t>
            </w:r>
          </w:p>
        </w:tc>
        <w:tc>
          <w:tcPr>
            <w:tcW w:w="4111" w:type="dxa"/>
            <w:tcBorders>
              <w:top w:val="single" w:sz="8" w:space="0" w:color="000000"/>
              <w:left w:val="single" w:sz="8" w:space="0" w:color="000000"/>
              <w:bottom w:val="single" w:sz="8" w:space="0" w:color="000000"/>
            </w:tcBorders>
            <w:shd w:val="clear" w:color="auto" w:fill="auto"/>
          </w:tcPr>
          <w:p w:rsidR="007A2B96" w:rsidRPr="00635EA2" w:rsidRDefault="007A2B96" w:rsidP="000F0F86">
            <w:pPr>
              <w:spacing w:after="0" w:line="240" w:lineRule="auto"/>
              <w:jc w:val="both"/>
              <w:rPr>
                <w:rFonts w:ascii="Century Gothic" w:hAnsi="Century Gothic"/>
                <w:sz w:val="14"/>
                <w:szCs w:val="14"/>
              </w:rPr>
            </w:pPr>
            <w:r w:rsidRPr="00635EA2">
              <w:rPr>
                <w:rFonts w:ascii="Century Gothic" w:hAnsi="Century Gothic"/>
                <w:sz w:val="14"/>
                <w:szCs w:val="14"/>
              </w:rPr>
              <w:t>Kryterium przyczyni się do kompleksowej realizacji LSR, a tym samym lepszej realizacji  Celu szczegółowego I.1</w:t>
            </w:r>
          </w:p>
          <w:p w:rsidR="007A2B96" w:rsidRPr="00635EA2" w:rsidRDefault="007A2B96" w:rsidP="000F0F86">
            <w:pPr>
              <w:spacing w:after="0" w:line="240" w:lineRule="auto"/>
              <w:jc w:val="both"/>
              <w:rPr>
                <w:rFonts w:ascii="Century Gothic" w:hAnsi="Century Gothic"/>
                <w:sz w:val="14"/>
                <w:szCs w:val="14"/>
              </w:rPr>
            </w:pPr>
            <w:r w:rsidRPr="00635EA2">
              <w:rPr>
                <w:rFonts w:ascii="Century Gothic" w:hAnsi="Century Gothic"/>
                <w:sz w:val="14"/>
                <w:szCs w:val="14"/>
              </w:rPr>
              <w:t xml:space="preserve">Wzmocnienie funkcji turystycznej obszaru poprzez wspieranie lokalnego produktu, zachowanie dziedzictwa kulturowego i promocję obszaru LGD oraz wpłynie na osiągniecie  Celu ogólnego: </w:t>
            </w:r>
            <w:r>
              <w:rPr>
                <w:rFonts w:ascii="Century Gothic" w:hAnsi="Century Gothic"/>
                <w:sz w:val="14"/>
                <w:szCs w:val="14"/>
              </w:rPr>
              <w:t>I</w:t>
            </w:r>
            <w:r w:rsidRPr="00635EA2">
              <w:rPr>
                <w:rFonts w:ascii="Century Gothic" w:hAnsi="Century Gothic"/>
                <w:sz w:val="14"/>
                <w:szCs w:val="14"/>
              </w:rPr>
              <w:t xml:space="preserve"> .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635EA2" w:rsidRDefault="007A2B96" w:rsidP="000F0F86">
            <w:pPr>
              <w:spacing w:after="0" w:line="240" w:lineRule="auto"/>
              <w:jc w:val="both"/>
              <w:rPr>
                <w:i/>
                <w:sz w:val="16"/>
                <w:szCs w:val="16"/>
              </w:rPr>
            </w:pPr>
            <w:r w:rsidRPr="00635EA2">
              <w:rPr>
                <w:i/>
                <w:sz w:val="16"/>
                <w:szCs w:val="16"/>
              </w:rPr>
              <w:t xml:space="preserve">Operacja w swoim zakresie </w:t>
            </w:r>
          </w:p>
          <w:p w:rsidR="007A2B96" w:rsidRPr="00635EA2" w:rsidRDefault="007A2B96" w:rsidP="000F0F86">
            <w:pPr>
              <w:spacing w:after="0" w:line="240" w:lineRule="auto"/>
              <w:jc w:val="both"/>
              <w:rPr>
                <w:i/>
                <w:sz w:val="16"/>
                <w:szCs w:val="16"/>
              </w:rPr>
            </w:pPr>
            <w:r w:rsidRPr="00635EA2">
              <w:rPr>
                <w:i/>
                <w:sz w:val="16"/>
                <w:szCs w:val="16"/>
              </w:rPr>
              <w:t xml:space="preserve">obejmuje wyposażenie podmiotów działających  </w:t>
            </w:r>
            <w:r w:rsidRPr="00635EA2">
              <w:rPr>
                <w:i/>
                <w:sz w:val="16"/>
                <w:szCs w:val="16"/>
              </w:rPr>
              <w:br/>
              <w:t>w  sferze kultury:</w:t>
            </w:r>
          </w:p>
          <w:p w:rsidR="007A2B96" w:rsidRPr="00635EA2" w:rsidRDefault="007A2B96" w:rsidP="000F0F86">
            <w:pPr>
              <w:spacing w:after="0" w:line="240" w:lineRule="auto"/>
              <w:jc w:val="both"/>
              <w:rPr>
                <w:sz w:val="16"/>
                <w:szCs w:val="16"/>
              </w:rPr>
            </w:pPr>
            <w:r w:rsidRPr="00635EA2">
              <w:rPr>
                <w:sz w:val="16"/>
                <w:szCs w:val="16"/>
              </w:rPr>
              <w:t>1. TAK -10 PKT</w:t>
            </w:r>
          </w:p>
          <w:p w:rsidR="007A2B96" w:rsidRPr="00635EA2" w:rsidRDefault="007A2B96" w:rsidP="000F0F86">
            <w:pPr>
              <w:spacing w:after="0" w:line="240" w:lineRule="auto"/>
              <w:jc w:val="both"/>
              <w:rPr>
                <w:sz w:val="16"/>
                <w:szCs w:val="16"/>
              </w:rPr>
            </w:pPr>
            <w:r w:rsidRPr="00635EA2">
              <w:rPr>
                <w:sz w:val="16"/>
                <w:szCs w:val="16"/>
              </w:rPr>
              <w:t xml:space="preserve">2. NIE – 0 PKT </w:t>
            </w:r>
          </w:p>
          <w:p w:rsidR="007A2B96" w:rsidRPr="00635EA2" w:rsidRDefault="007A2B96" w:rsidP="000F0F86">
            <w:pPr>
              <w:spacing w:after="0" w:line="240" w:lineRule="auto"/>
              <w:jc w:val="both"/>
              <w:rPr>
                <w:rFonts w:ascii="Century Gothic" w:hAnsi="Century Gothic"/>
                <w:sz w:val="16"/>
                <w:szCs w:val="16"/>
              </w:rPr>
            </w:pPr>
          </w:p>
        </w:tc>
      </w:tr>
      <w:tr w:rsidR="007A2B96" w:rsidRPr="001E6230" w:rsidTr="000F0F86">
        <w:tc>
          <w:tcPr>
            <w:tcW w:w="352"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line="240" w:lineRule="auto"/>
              <w:jc w:val="both"/>
              <w:rPr>
                <w:rFonts w:ascii="Century Gothic" w:hAnsi="Century Gothic"/>
                <w:sz w:val="14"/>
                <w:szCs w:val="14"/>
              </w:rPr>
            </w:pPr>
            <w:r>
              <w:rPr>
                <w:rFonts w:ascii="Century Gothic" w:hAnsi="Century Gothic"/>
                <w:sz w:val="14"/>
                <w:szCs w:val="14"/>
              </w:rPr>
              <w:t>5</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Wnioskodawca posiada doświadczenie w realizacji projektów dofinansowany ze środków zewnętrznych</w:t>
            </w:r>
          </w:p>
        </w:tc>
        <w:tc>
          <w:tcPr>
            <w:tcW w:w="2974"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 xml:space="preserve">Ocenie podlega doświadczenie  wnioskodawcy                    w realizacji projektów dotyczących zachowania lokalnego dziedzictwa, w tym produktów i usług lokalnych  oraz ubiegających się                  </w:t>
            </w:r>
            <w:r>
              <w:rPr>
                <w:rFonts w:ascii="Century Gothic" w:hAnsi="Century Gothic"/>
                <w:sz w:val="14"/>
                <w:szCs w:val="14"/>
              </w:rPr>
              <w:br/>
            </w:r>
            <w:r w:rsidRPr="00172FA0">
              <w:rPr>
                <w:rFonts w:ascii="Century Gothic" w:hAnsi="Century Gothic"/>
                <w:sz w:val="14"/>
                <w:szCs w:val="14"/>
              </w:rPr>
              <w:t xml:space="preserve">o dofinansowanie zewnętrzne. </w:t>
            </w:r>
            <w:r w:rsidRPr="001A216A">
              <w:rPr>
                <w:rFonts w:ascii="Century Gothic" w:hAnsi="Century Gothic"/>
                <w:b/>
                <w:color w:val="FF0000"/>
                <w:sz w:val="14"/>
                <w:szCs w:val="14"/>
                <w:u w:val="single"/>
              </w:rPr>
              <w:t>Doświadczenie weryfikowane będzie na podstawie złożonego oświadczenia wnioskodawcy zawierającego informację o nr podpisanej  umowy lub kopia umowy na dofinansowanie realizacji inwestycji ze środków zewnętrznych, wraz z  potwierdzeniem przelewu środków.</w:t>
            </w:r>
          </w:p>
        </w:tc>
        <w:tc>
          <w:tcPr>
            <w:tcW w:w="1985"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Posiadanie przez wnioskodawcę doświadczenia w realizacji projektów o podobnym charakterze, przyczyni się do prawidłowej realizacji projektu bez ryzyka zwrotu środków finansowych, a tym samym lepszej realizacji LSR</w:t>
            </w:r>
          </w:p>
        </w:tc>
        <w:tc>
          <w:tcPr>
            <w:tcW w:w="4111" w:type="dxa"/>
            <w:tcBorders>
              <w:top w:val="single" w:sz="8" w:space="0" w:color="000000"/>
              <w:left w:val="single" w:sz="8" w:space="0" w:color="000000"/>
              <w:bottom w:val="single" w:sz="8" w:space="0" w:color="000000"/>
            </w:tcBorders>
            <w:shd w:val="clear" w:color="auto" w:fill="auto"/>
            <w:vAlign w:val="center"/>
          </w:tcPr>
          <w:p w:rsidR="007A2B96" w:rsidRPr="00F36946" w:rsidRDefault="007A2B96" w:rsidP="000F0F86">
            <w:pPr>
              <w:spacing w:after="0"/>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lepszej realizacji  Celu szczegółowego</w:t>
            </w:r>
          </w:p>
          <w:p w:rsidR="007A2B96" w:rsidRPr="00401D84" w:rsidRDefault="007A2B96" w:rsidP="000F0F86">
            <w:pPr>
              <w:spacing w:after="0"/>
              <w:jc w:val="both"/>
              <w:rPr>
                <w:rFonts w:ascii="Century Gothic" w:hAnsi="Century Gothic"/>
                <w:sz w:val="14"/>
                <w:szCs w:val="14"/>
              </w:rPr>
            </w:pPr>
            <w:r w:rsidRPr="00401D84">
              <w:rPr>
                <w:rFonts w:ascii="Century Gothic" w:hAnsi="Century Gothic"/>
                <w:sz w:val="14"/>
                <w:szCs w:val="14"/>
              </w:rPr>
              <w:t>Celu szczegółowego I.1</w:t>
            </w:r>
          </w:p>
          <w:p w:rsidR="007A2B96" w:rsidRPr="00401D84" w:rsidRDefault="007A2B96" w:rsidP="000F0F86">
            <w:pPr>
              <w:spacing w:after="0"/>
              <w:jc w:val="both"/>
              <w:rPr>
                <w:rFonts w:ascii="Century Gothic" w:hAnsi="Century Gothic"/>
                <w:sz w:val="14"/>
                <w:szCs w:val="14"/>
              </w:rPr>
            </w:pPr>
            <w:r w:rsidRPr="00401D84">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 xml:space="preserve">Wnioskodawca posiada doświadczenie </w:t>
            </w:r>
            <w:r>
              <w:rPr>
                <w:rFonts w:ascii="Century Gothic" w:hAnsi="Century Gothic"/>
                <w:sz w:val="14"/>
                <w:szCs w:val="14"/>
              </w:rPr>
              <w:br/>
            </w:r>
            <w:r w:rsidRPr="00172FA0">
              <w:rPr>
                <w:rFonts w:ascii="Century Gothic" w:hAnsi="Century Gothic"/>
                <w:sz w:val="14"/>
                <w:szCs w:val="14"/>
              </w:rPr>
              <w:t xml:space="preserve">w realizacji: </w:t>
            </w:r>
          </w:p>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1.Dwóch  lub więcej projektów – 10 PKT</w:t>
            </w:r>
          </w:p>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2. Jednego projektu – 5 PKT</w:t>
            </w:r>
          </w:p>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 xml:space="preserve">3. Wnioskodawca nie posiada doświadczenia </w:t>
            </w:r>
            <w:r>
              <w:rPr>
                <w:rFonts w:ascii="Century Gothic" w:hAnsi="Century Gothic"/>
                <w:sz w:val="14"/>
                <w:szCs w:val="14"/>
              </w:rPr>
              <w:br/>
            </w:r>
            <w:r w:rsidRPr="00172FA0">
              <w:rPr>
                <w:rFonts w:ascii="Century Gothic" w:hAnsi="Century Gothic"/>
                <w:sz w:val="14"/>
                <w:szCs w:val="14"/>
              </w:rPr>
              <w:t>w realizacji projektów – 0 PKT</w:t>
            </w:r>
          </w:p>
        </w:tc>
      </w:tr>
      <w:tr w:rsidR="007A2B96" w:rsidRPr="00172FA0" w:rsidTr="000F0F86">
        <w:tc>
          <w:tcPr>
            <w:tcW w:w="352"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line="240" w:lineRule="auto"/>
              <w:jc w:val="both"/>
              <w:rPr>
                <w:rFonts w:ascii="Century Gothic" w:hAnsi="Century Gothic"/>
                <w:sz w:val="14"/>
                <w:szCs w:val="14"/>
              </w:rPr>
            </w:pPr>
            <w:r>
              <w:rPr>
                <w:rFonts w:ascii="Century Gothic" w:hAnsi="Century Gothic"/>
                <w:sz w:val="14"/>
                <w:szCs w:val="14"/>
              </w:rPr>
              <w:t>6</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418"/>
            </w:tblGrid>
            <w:tr w:rsidR="007A2B96" w:rsidRPr="00172FA0" w:rsidTr="000F0F86">
              <w:trPr>
                <w:trHeight w:val="100"/>
              </w:trPr>
              <w:tc>
                <w:tcPr>
                  <w:tcW w:w="1418" w:type="dxa"/>
                  <w:shd w:val="clear" w:color="auto" w:fill="auto"/>
                </w:tcPr>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Wkład własny</w:t>
                  </w:r>
                </w:p>
              </w:tc>
            </w:tr>
          </w:tbl>
          <w:p w:rsidR="007A2B96" w:rsidRPr="00172FA0" w:rsidRDefault="007A2B96" w:rsidP="000F0F86">
            <w:pPr>
              <w:spacing w:after="0" w:line="240" w:lineRule="auto"/>
              <w:jc w:val="both"/>
              <w:rPr>
                <w:rFonts w:ascii="Century Gothic" w:hAnsi="Century Gothic"/>
                <w:sz w:val="14"/>
                <w:szCs w:val="14"/>
              </w:rPr>
            </w:pPr>
          </w:p>
        </w:tc>
        <w:tc>
          <w:tcPr>
            <w:tcW w:w="2974" w:type="dxa"/>
            <w:tcBorders>
              <w:top w:val="single" w:sz="8" w:space="0" w:color="000000"/>
              <w:left w:val="single" w:sz="8" w:space="0" w:color="000000"/>
              <w:bottom w:val="single" w:sz="8" w:space="0" w:color="000000"/>
            </w:tcBorders>
            <w:shd w:val="clear" w:color="auto" w:fill="auto"/>
            <w:vAlign w:val="center"/>
          </w:tcPr>
          <w:p w:rsidR="007A2B96"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Ocenie podlega, czy wnioskodawca zamierza realizować operację również ze środków własnych</w:t>
            </w:r>
            <w:r>
              <w:rPr>
                <w:rFonts w:ascii="Century Gothic" w:hAnsi="Century Gothic"/>
                <w:sz w:val="14"/>
                <w:szCs w:val="14"/>
              </w:rPr>
              <w:t>.</w:t>
            </w:r>
          </w:p>
          <w:p w:rsidR="007A2B96" w:rsidRPr="00D751D9" w:rsidRDefault="007A2B96" w:rsidP="000F0F86">
            <w:pPr>
              <w:spacing w:after="0" w:line="240" w:lineRule="auto"/>
              <w:jc w:val="both"/>
              <w:rPr>
                <w:rFonts w:ascii="Century Gothic" w:hAnsi="Century Gothic"/>
                <w:b/>
                <w:i/>
                <w:sz w:val="14"/>
                <w:szCs w:val="14"/>
                <w:u w:val="single"/>
              </w:rPr>
            </w:pPr>
            <w:r w:rsidRPr="00BB2AFD">
              <w:rPr>
                <w:rFonts w:ascii="Century Gothic" w:hAnsi="Century Gothic"/>
                <w:b/>
                <w:i/>
                <w:color w:val="FF0000"/>
                <w:sz w:val="14"/>
                <w:szCs w:val="14"/>
                <w:u w:val="single"/>
              </w:rPr>
              <w:t>Kryterium weryfikowane w oparciu o zapisy we wniosku o przyznanie pomocy oraz</w:t>
            </w:r>
            <w:r w:rsidRPr="00D751D9">
              <w:rPr>
                <w:rFonts w:ascii="Century Gothic" w:hAnsi="Century Gothic"/>
                <w:b/>
                <w:i/>
                <w:sz w:val="14"/>
                <w:szCs w:val="14"/>
                <w:u w:val="single"/>
              </w:rPr>
              <w:t xml:space="preserve"> </w:t>
            </w:r>
            <w:r w:rsidRPr="001A216A">
              <w:rPr>
                <w:rFonts w:ascii="Century Gothic" w:hAnsi="Century Gothic"/>
                <w:b/>
                <w:i/>
                <w:color w:val="FF0000"/>
                <w:sz w:val="14"/>
                <w:szCs w:val="14"/>
                <w:u w:val="single"/>
              </w:rPr>
              <w:t>w Opisie operacji – załącznik do ogłoszenia.</w:t>
            </w:r>
          </w:p>
          <w:p w:rsidR="007A2B96" w:rsidRPr="00172FA0" w:rsidRDefault="007A2B96" w:rsidP="000F0F86">
            <w:pPr>
              <w:spacing w:after="0" w:line="240" w:lineRule="auto"/>
              <w:jc w:val="both"/>
              <w:rPr>
                <w:rFonts w:ascii="Century Gothic" w:hAnsi="Century Gothic"/>
                <w:sz w:val="14"/>
                <w:szCs w:val="14"/>
              </w:rPr>
            </w:pPr>
          </w:p>
        </w:tc>
        <w:tc>
          <w:tcPr>
            <w:tcW w:w="1985"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Współfinansowanie operacji z udziałem środków własnych beneficjenta, pozwoli na dofinansowanie większej liczby projektów                            w ramach LSR</w:t>
            </w:r>
          </w:p>
        </w:tc>
        <w:tc>
          <w:tcPr>
            <w:tcW w:w="4111"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line="240" w:lineRule="auto"/>
              <w:jc w:val="both"/>
              <w:rPr>
                <w:rFonts w:ascii="Century Gothic" w:hAnsi="Century Gothic"/>
                <w:sz w:val="14"/>
                <w:szCs w:val="14"/>
              </w:rPr>
            </w:pPr>
          </w:p>
          <w:p w:rsidR="007A2B96" w:rsidRPr="00172FA0" w:rsidRDefault="007A2B96" w:rsidP="000F0F86">
            <w:pPr>
              <w:spacing w:after="0" w:line="240" w:lineRule="auto"/>
              <w:jc w:val="both"/>
              <w:rPr>
                <w:rFonts w:ascii="Century Gothic" w:hAnsi="Century Gothic"/>
                <w:sz w:val="14"/>
                <w:szCs w:val="14"/>
              </w:rPr>
            </w:pPr>
            <w:r w:rsidRPr="00172FA0">
              <w:rPr>
                <w:rFonts w:ascii="Century Gothic" w:hAnsi="Century Gothic"/>
                <w:sz w:val="14"/>
                <w:szCs w:val="14"/>
              </w:rPr>
              <w:t>Wprowadzenie tego kryterium przyczyni się do realizacji               i lepszego osiągnięcia wszystkich celów strategii</w:t>
            </w:r>
          </w:p>
        </w:tc>
        <w:tc>
          <w:tcPr>
            <w:tcW w:w="3970" w:type="dxa"/>
            <w:tcBorders>
              <w:top w:val="single" w:sz="8" w:space="0" w:color="000000"/>
              <w:left w:val="single" w:sz="8" w:space="0" w:color="000000"/>
              <w:bottom w:val="single" w:sz="8" w:space="0" w:color="000000"/>
              <w:right w:val="single" w:sz="8" w:space="0" w:color="000000"/>
            </w:tcBorders>
            <w:shd w:val="clear" w:color="auto" w:fill="auto"/>
          </w:tcPr>
          <w:p w:rsidR="007A2B96" w:rsidRPr="00635EA2" w:rsidRDefault="007A2B96" w:rsidP="000F0F86">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7A2B96" w:rsidRPr="00635EA2" w:rsidRDefault="007A2B96" w:rsidP="007A2B96">
            <w:pPr>
              <w:pStyle w:val="Default"/>
              <w:numPr>
                <w:ilvl w:val="0"/>
                <w:numId w:val="33"/>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t>
            </w:r>
            <w:r w:rsidRPr="00635EA2">
              <w:rPr>
                <w:rFonts w:ascii="Century Gothic" w:hAnsi="Century Gothic"/>
                <w:b/>
                <w:color w:val="auto"/>
                <w:sz w:val="14"/>
                <w:szCs w:val="14"/>
              </w:rPr>
              <w:t>15 pkt</w:t>
            </w:r>
          </w:p>
          <w:p w:rsidR="007A2B96" w:rsidRPr="00635EA2" w:rsidRDefault="007A2B96" w:rsidP="007A2B96">
            <w:pPr>
              <w:pStyle w:val="Default"/>
              <w:numPr>
                <w:ilvl w:val="0"/>
                <w:numId w:val="33"/>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w:t>
            </w:r>
            <w:r w:rsidRPr="001A216A">
              <w:rPr>
                <w:rFonts w:ascii="Century Gothic" w:hAnsi="Century Gothic"/>
                <w:color w:val="FF0000"/>
                <w:sz w:val="14"/>
                <w:szCs w:val="14"/>
              </w:rPr>
              <w:t xml:space="preserve">o min 6 do max </w:t>
            </w:r>
            <w:r w:rsidRPr="00635EA2">
              <w:rPr>
                <w:rFonts w:ascii="Century Gothic" w:hAnsi="Century Gothic"/>
                <w:color w:val="auto"/>
                <w:sz w:val="14"/>
                <w:szCs w:val="14"/>
              </w:rPr>
              <w:t xml:space="preserve">10,99 punktów procentowych – </w:t>
            </w:r>
            <w:r w:rsidRPr="00635EA2">
              <w:rPr>
                <w:rFonts w:ascii="Century Gothic" w:hAnsi="Century Gothic"/>
                <w:b/>
                <w:color w:val="auto"/>
                <w:sz w:val="14"/>
                <w:szCs w:val="14"/>
              </w:rPr>
              <w:t>10 pkt</w:t>
            </w:r>
          </w:p>
          <w:p w:rsidR="007A2B96" w:rsidRPr="00635EA2" w:rsidRDefault="007A2B96" w:rsidP="007A2B96">
            <w:pPr>
              <w:pStyle w:val="Default"/>
              <w:numPr>
                <w:ilvl w:val="0"/>
                <w:numId w:val="33"/>
              </w:numPr>
              <w:rPr>
                <w:rFonts w:ascii="Century Gothic" w:hAnsi="Century Gothic"/>
                <w:b/>
                <w:color w:val="auto"/>
                <w:sz w:val="14"/>
                <w:szCs w:val="14"/>
              </w:rPr>
            </w:pPr>
            <w:r>
              <w:rPr>
                <w:rFonts w:ascii="Century Gothic" w:hAnsi="Century Gothic"/>
                <w:color w:val="auto"/>
                <w:sz w:val="14"/>
                <w:szCs w:val="14"/>
              </w:rPr>
              <w:t xml:space="preserve">jest większy </w:t>
            </w:r>
            <w:r w:rsidRPr="00BB2AFD">
              <w:rPr>
                <w:rFonts w:ascii="Century Gothic" w:hAnsi="Century Gothic"/>
                <w:color w:val="FF0000"/>
                <w:sz w:val="14"/>
                <w:szCs w:val="14"/>
              </w:rPr>
              <w:t xml:space="preserve">od wymaganego o min 0,01 i max </w:t>
            </w:r>
            <w:r w:rsidRPr="00635EA2">
              <w:rPr>
                <w:rFonts w:ascii="Century Gothic" w:hAnsi="Century Gothic"/>
                <w:color w:val="auto"/>
                <w:sz w:val="14"/>
                <w:szCs w:val="14"/>
              </w:rPr>
              <w:t xml:space="preserve">5,99 punktów procentowych – </w:t>
            </w:r>
            <w:r w:rsidRPr="00635EA2">
              <w:rPr>
                <w:rFonts w:ascii="Century Gothic" w:hAnsi="Century Gothic"/>
                <w:b/>
                <w:color w:val="auto"/>
                <w:sz w:val="14"/>
                <w:szCs w:val="14"/>
              </w:rPr>
              <w:t>5 pkt</w:t>
            </w:r>
          </w:p>
          <w:p w:rsidR="007A2B96" w:rsidRPr="00876665" w:rsidRDefault="007A2B96" w:rsidP="007A2B96">
            <w:pPr>
              <w:pStyle w:val="Akapitzlist"/>
              <w:numPr>
                <w:ilvl w:val="0"/>
                <w:numId w:val="33"/>
              </w:numPr>
              <w:spacing w:after="0" w:line="240" w:lineRule="auto"/>
              <w:jc w:val="both"/>
              <w:rPr>
                <w:rFonts w:ascii="Century Gothic" w:hAnsi="Century Gothic"/>
                <w:b/>
                <w:sz w:val="14"/>
                <w:szCs w:val="14"/>
              </w:rPr>
            </w:pPr>
            <w:r w:rsidRPr="00876665">
              <w:rPr>
                <w:rFonts w:ascii="Century Gothic" w:hAnsi="Century Gothic"/>
                <w:sz w:val="14"/>
                <w:szCs w:val="14"/>
              </w:rPr>
              <w:lastRenderedPageBreak/>
              <w:t xml:space="preserve">jest równy </w:t>
            </w:r>
            <w:r w:rsidRPr="001A216A">
              <w:rPr>
                <w:rFonts w:ascii="Century Gothic" w:hAnsi="Century Gothic"/>
                <w:color w:val="FF0000"/>
                <w:sz w:val="14"/>
                <w:szCs w:val="14"/>
              </w:rPr>
              <w:t>wymaganemu</w:t>
            </w:r>
            <w:r w:rsidRPr="00876665">
              <w:rPr>
                <w:rFonts w:ascii="Century Gothic" w:hAnsi="Century Gothic"/>
                <w:sz w:val="14"/>
                <w:szCs w:val="14"/>
              </w:rPr>
              <w:t xml:space="preserve"> – </w:t>
            </w:r>
            <w:r w:rsidRPr="00876665">
              <w:rPr>
                <w:rFonts w:ascii="Century Gothic" w:hAnsi="Century Gothic"/>
                <w:b/>
                <w:sz w:val="14"/>
                <w:szCs w:val="14"/>
              </w:rPr>
              <w:t>0 pkt</w:t>
            </w:r>
          </w:p>
          <w:p w:rsidR="007A2B96" w:rsidRPr="00172FA0" w:rsidRDefault="007A2B96" w:rsidP="000F0F86">
            <w:pPr>
              <w:spacing w:after="0" w:line="240" w:lineRule="auto"/>
              <w:jc w:val="both"/>
              <w:rPr>
                <w:rFonts w:ascii="Century Gothic" w:hAnsi="Century Gothic"/>
                <w:sz w:val="14"/>
                <w:szCs w:val="14"/>
              </w:rPr>
            </w:pPr>
          </w:p>
        </w:tc>
      </w:tr>
      <w:tr w:rsidR="007A2B96" w:rsidRPr="00172FA0" w:rsidTr="000F0F86">
        <w:tc>
          <w:tcPr>
            <w:tcW w:w="352" w:type="dxa"/>
            <w:tcBorders>
              <w:top w:val="single" w:sz="8" w:space="0" w:color="000000"/>
              <w:left w:val="single" w:sz="8" w:space="0" w:color="000000"/>
              <w:bottom w:val="single" w:sz="8" w:space="0" w:color="000000"/>
            </w:tcBorders>
            <w:shd w:val="clear" w:color="auto" w:fill="auto"/>
            <w:vAlign w:val="center"/>
          </w:tcPr>
          <w:p w:rsidR="007A2B96" w:rsidRDefault="007A2B96" w:rsidP="000F0F86">
            <w:pPr>
              <w:spacing w:after="0" w:line="240" w:lineRule="auto"/>
              <w:jc w:val="both"/>
              <w:rPr>
                <w:rFonts w:ascii="Century Gothic" w:hAnsi="Century Gothic"/>
                <w:sz w:val="14"/>
                <w:szCs w:val="14"/>
              </w:rPr>
            </w:pPr>
            <w:r>
              <w:rPr>
                <w:rFonts w:ascii="Century Gothic" w:hAnsi="Century Gothic"/>
                <w:sz w:val="14"/>
                <w:szCs w:val="14"/>
              </w:rPr>
              <w:lastRenderedPageBreak/>
              <w:t>7.</w:t>
            </w:r>
          </w:p>
        </w:tc>
        <w:tc>
          <w:tcPr>
            <w:tcW w:w="1634" w:type="dxa"/>
            <w:tcBorders>
              <w:top w:val="single" w:sz="8" w:space="0" w:color="000000"/>
              <w:left w:val="single" w:sz="8" w:space="0" w:color="000000"/>
              <w:bottom w:val="single" w:sz="8" w:space="0" w:color="000000"/>
            </w:tcBorders>
            <w:shd w:val="clear" w:color="auto" w:fill="auto"/>
            <w:vAlign w:val="center"/>
          </w:tcPr>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Operacja skierowana jest do mieszkańców z terenu działania LGD</w:t>
            </w:r>
            <w:r>
              <w:rPr>
                <w:rFonts w:ascii="Century Gothic" w:hAnsi="Century Gothic"/>
                <w:sz w:val="14"/>
                <w:szCs w:val="14"/>
              </w:rPr>
              <w:t xml:space="preserve"> należących do</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w:t>
            </w:r>
          </w:p>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 osoby pow. 50 roku życia,</w:t>
            </w:r>
          </w:p>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 bezrobotni,</w:t>
            </w:r>
          </w:p>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-osoby niepełnosprawne</w:t>
            </w:r>
          </w:p>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 xml:space="preserve">-dzieci i młodzież </w:t>
            </w:r>
          </w:p>
          <w:p w:rsidR="007A2B96" w:rsidRPr="00172FA0" w:rsidRDefault="007A2B96" w:rsidP="000F0F86">
            <w:pPr>
              <w:spacing w:after="0"/>
              <w:jc w:val="both"/>
              <w:rPr>
                <w:rFonts w:ascii="Century Gothic" w:hAnsi="Century Gothic"/>
                <w:sz w:val="14"/>
                <w:szCs w:val="14"/>
              </w:rPr>
            </w:pPr>
            <w:r w:rsidRPr="00C756C2">
              <w:rPr>
                <w:rFonts w:ascii="Century Gothic" w:hAnsi="Century Gothic"/>
                <w:sz w:val="14"/>
                <w:szCs w:val="14"/>
              </w:rPr>
              <w:t>-mieszkańcy obszarów wiejskich</w:t>
            </w:r>
          </w:p>
        </w:tc>
        <w:tc>
          <w:tcPr>
            <w:tcW w:w="2974" w:type="dxa"/>
            <w:tcBorders>
              <w:top w:val="single" w:sz="8" w:space="0" w:color="000000"/>
              <w:left w:val="single" w:sz="8" w:space="0" w:color="000000"/>
              <w:bottom w:val="single" w:sz="8" w:space="0" w:color="000000"/>
            </w:tcBorders>
            <w:shd w:val="clear" w:color="auto" w:fill="auto"/>
            <w:vAlign w:val="center"/>
          </w:tcPr>
          <w:p w:rsidR="007A2B96" w:rsidRDefault="007A2B96" w:rsidP="000F0F86">
            <w:pPr>
              <w:spacing w:after="0" w:line="240" w:lineRule="auto"/>
              <w:jc w:val="both"/>
              <w:rPr>
                <w:rFonts w:ascii="Century Gothic" w:hAnsi="Century Gothic"/>
                <w:sz w:val="14"/>
                <w:szCs w:val="14"/>
              </w:rPr>
            </w:pPr>
            <w:r>
              <w:rPr>
                <w:rFonts w:ascii="Century Gothic" w:hAnsi="Century Gothic"/>
                <w:sz w:val="14"/>
                <w:szCs w:val="14"/>
              </w:rPr>
              <w:t xml:space="preserve">Ocenie podlega przynależność odbiorców operacji do jednej z grup </w:t>
            </w:r>
            <w:proofErr w:type="spellStart"/>
            <w:r>
              <w:rPr>
                <w:rFonts w:ascii="Century Gothic" w:hAnsi="Century Gothic"/>
                <w:sz w:val="14"/>
                <w:szCs w:val="14"/>
              </w:rPr>
              <w:t>defaworyzowanych</w:t>
            </w:r>
            <w:proofErr w:type="spellEnd"/>
            <w:r>
              <w:rPr>
                <w:rFonts w:ascii="Century Gothic" w:hAnsi="Century Gothic"/>
                <w:sz w:val="14"/>
                <w:szCs w:val="14"/>
              </w:rPr>
              <w:t>.</w:t>
            </w:r>
          </w:p>
          <w:p w:rsidR="007A2B96" w:rsidRDefault="007A2B96" w:rsidP="000F0F86">
            <w:pPr>
              <w:spacing w:after="0" w:line="240" w:lineRule="auto"/>
              <w:jc w:val="both"/>
              <w:rPr>
                <w:rFonts w:ascii="Century Gothic" w:hAnsi="Century Gothic"/>
                <w:sz w:val="14"/>
                <w:szCs w:val="14"/>
              </w:rPr>
            </w:pPr>
          </w:p>
          <w:p w:rsidR="007A2B96" w:rsidRPr="00E7485C" w:rsidRDefault="007A2B96" w:rsidP="000F0F86">
            <w:pPr>
              <w:spacing w:after="0" w:line="240" w:lineRule="auto"/>
              <w:jc w:val="both"/>
              <w:rPr>
                <w:rFonts w:ascii="Century Gothic" w:hAnsi="Century Gothic"/>
                <w:b/>
                <w:sz w:val="14"/>
                <w:szCs w:val="14"/>
                <w:u w:val="single"/>
              </w:rPr>
            </w:pPr>
            <w:r w:rsidRPr="00E7485C">
              <w:rPr>
                <w:rFonts w:ascii="Century Gothic" w:hAnsi="Century Gothic"/>
                <w:b/>
                <w:sz w:val="14"/>
                <w:szCs w:val="14"/>
                <w:u w:val="single"/>
              </w:rPr>
              <w:t>Kryterium weryfikowane będzie w oparciu o zapisy we wniosku i załącznikach do wniosku.</w:t>
            </w:r>
          </w:p>
          <w:p w:rsidR="007A2B96" w:rsidRPr="00172FA0" w:rsidRDefault="007A2B96" w:rsidP="000F0F86">
            <w:pPr>
              <w:spacing w:after="0" w:line="240" w:lineRule="auto"/>
              <w:jc w:val="both"/>
              <w:rPr>
                <w:rFonts w:ascii="Century Gothic" w:hAnsi="Century Gothic"/>
                <w:sz w:val="14"/>
                <w:szCs w:val="14"/>
              </w:rPr>
            </w:pPr>
          </w:p>
        </w:tc>
        <w:tc>
          <w:tcPr>
            <w:tcW w:w="1985" w:type="dxa"/>
            <w:tcBorders>
              <w:top w:val="single" w:sz="8" w:space="0" w:color="000000"/>
              <w:left w:val="single" w:sz="8" w:space="0" w:color="000000"/>
              <w:bottom w:val="single" w:sz="8" w:space="0" w:color="000000"/>
            </w:tcBorders>
            <w:shd w:val="clear" w:color="auto" w:fill="auto"/>
            <w:vAlign w:val="center"/>
          </w:tcPr>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Realizacja operacji przyczyni się do poprawy edukacji społeczności lokalnej oraz pomoże w integra</w:t>
            </w:r>
            <w:r>
              <w:rPr>
                <w:rFonts w:ascii="Century Gothic" w:hAnsi="Century Gothic"/>
                <w:sz w:val="14"/>
                <w:szCs w:val="14"/>
              </w:rPr>
              <w:t xml:space="preserve">cji osób z grup </w:t>
            </w:r>
            <w:proofErr w:type="spellStart"/>
            <w:r>
              <w:rPr>
                <w:rFonts w:ascii="Century Gothic" w:hAnsi="Century Gothic"/>
                <w:sz w:val="14"/>
                <w:szCs w:val="14"/>
              </w:rPr>
              <w:t>defaryzowanych</w:t>
            </w:r>
            <w:proofErr w:type="spellEnd"/>
            <w:r>
              <w:rPr>
                <w:rFonts w:ascii="Century Gothic" w:hAnsi="Century Gothic"/>
                <w:sz w:val="14"/>
                <w:szCs w:val="14"/>
              </w:rPr>
              <w:t>.</w:t>
            </w:r>
          </w:p>
        </w:tc>
        <w:tc>
          <w:tcPr>
            <w:tcW w:w="4111" w:type="dxa"/>
            <w:tcBorders>
              <w:top w:val="single" w:sz="8" w:space="0" w:color="000000"/>
              <w:left w:val="single" w:sz="8" w:space="0" w:color="000000"/>
              <w:bottom w:val="single" w:sz="8" w:space="0" w:color="000000"/>
            </w:tcBorders>
            <w:shd w:val="clear" w:color="auto" w:fill="auto"/>
            <w:vAlign w:val="center"/>
          </w:tcPr>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 xml:space="preserve">Operacje obejmujące swoim zakresem całą społeczność lokalną </w:t>
            </w:r>
            <w:r>
              <w:rPr>
                <w:rFonts w:ascii="Century Gothic" w:hAnsi="Century Gothic"/>
                <w:sz w:val="14"/>
                <w:szCs w:val="14"/>
              </w:rPr>
              <w:t xml:space="preserve">ale w  szczególności  grupy </w:t>
            </w:r>
            <w:proofErr w:type="spellStart"/>
            <w:r>
              <w:rPr>
                <w:rFonts w:ascii="Century Gothic" w:hAnsi="Century Gothic"/>
                <w:sz w:val="14"/>
                <w:szCs w:val="14"/>
              </w:rPr>
              <w:t>defaworyzowane</w:t>
            </w:r>
            <w:proofErr w:type="spellEnd"/>
            <w:r w:rsidRPr="00C756C2">
              <w:rPr>
                <w:rFonts w:ascii="Century Gothic" w:hAnsi="Century Gothic"/>
                <w:sz w:val="14"/>
                <w:szCs w:val="14"/>
              </w:rPr>
              <w:t xml:space="preserve"> pozwolą na realizację  Celu szczegółowego I.2.</w:t>
            </w:r>
          </w:p>
          <w:p w:rsidR="007A2B96" w:rsidRPr="00172FA0"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tcPr>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Wśród grup docelowy</w:t>
            </w:r>
            <w:r>
              <w:rPr>
                <w:rFonts w:ascii="Century Gothic" w:hAnsi="Century Gothic"/>
                <w:sz w:val="14"/>
                <w:szCs w:val="14"/>
              </w:rPr>
              <w:t>ch operacji znajdują się osoby z</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 xml:space="preserve">, wskazanych w </w:t>
            </w:r>
            <w:r>
              <w:rPr>
                <w:rFonts w:ascii="Century Gothic" w:hAnsi="Century Gothic"/>
                <w:sz w:val="14"/>
                <w:szCs w:val="14"/>
              </w:rPr>
              <w:t>opisie kryterium (kolumna nr I)</w:t>
            </w:r>
            <w:r w:rsidRPr="00C756C2">
              <w:rPr>
                <w:rFonts w:ascii="Century Gothic" w:hAnsi="Century Gothic"/>
                <w:sz w:val="14"/>
                <w:szCs w:val="14"/>
              </w:rPr>
              <w:t xml:space="preserve"> </w:t>
            </w:r>
          </w:p>
          <w:p w:rsidR="007A2B96" w:rsidRPr="00C756C2" w:rsidRDefault="007A2B96" w:rsidP="000F0F86">
            <w:pPr>
              <w:spacing w:after="0" w:line="240" w:lineRule="auto"/>
              <w:jc w:val="both"/>
              <w:rPr>
                <w:rFonts w:ascii="Century Gothic" w:hAnsi="Century Gothic"/>
                <w:sz w:val="14"/>
                <w:szCs w:val="14"/>
              </w:rPr>
            </w:pPr>
            <w:r w:rsidRPr="00C756C2">
              <w:rPr>
                <w:rFonts w:ascii="Century Gothic" w:hAnsi="Century Gothic"/>
                <w:sz w:val="14"/>
                <w:szCs w:val="14"/>
              </w:rPr>
              <w:t>TAK – 10 PKT</w:t>
            </w:r>
          </w:p>
          <w:p w:rsidR="007A2B96" w:rsidRPr="00635EA2" w:rsidRDefault="007A2B96" w:rsidP="000F0F86">
            <w:pPr>
              <w:pStyle w:val="Default"/>
              <w:rPr>
                <w:rFonts w:ascii="Century Gothic" w:hAnsi="Century Gothic"/>
                <w:color w:val="auto"/>
                <w:sz w:val="14"/>
                <w:szCs w:val="14"/>
              </w:rPr>
            </w:pPr>
            <w:r w:rsidRPr="00C756C2">
              <w:rPr>
                <w:rFonts w:ascii="Century Gothic" w:hAnsi="Century Gothic"/>
                <w:sz w:val="14"/>
                <w:szCs w:val="14"/>
              </w:rPr>
              <w:t>NIE –    0 PKT</w:t>
            </w:r>
          </w:p>
        </w:tc>
      </w:tr>
      <w:tr w:rsidR="007A2B96" w:rsidRPr="00172FA0" w:rsidTr="000F0F86">
        <w:tc>
          <w:tcPr>
            <w:tcW w:w="352"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jc w:val="both"/>
              <w:rPr>
                <w:rFonts w:ascii="Century Gothic" w:hAnsi="Century Gothic"/>
                <w:sz w:val="14"/>
                <w:szCs w:val="14"/>
              </w:rPr>
            </w:pPr>
            <w:r>
              <w:rPr>
                <w:rFonts w:ascii="Century Gothic" w:hAnsi="Century Gothic"/>
                <w:sz w:val="14"/>
                <w:szCs w:val="14"/>
              </w:rPr>
              <w:t>8</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jc w:val="both"/>
              <w:rPr>
                <w:rFonts w:ascii="Century Gothic" w:hAnsi="Century Gothic"/>
                <w:sz w:val="14"/>
                <w:szCs w:val="14"/>
              </w:rPr>
            </w:pPr>
            <w:r w:rsidRPr="00F7767B">
              <w:rPr>
                <w:rFonts w:ascii="Century Gothic" w:hAnsi="Century Gothic"/>
                <w:sz w:val="14"/>
                <w:szCs w:val="14"/>
              </w:rPr>
              <w:t>Wnioskodawca</w:t>
            </w:r>
            <w:r>
              <w:rPr>
                <w:rFonts w:ascii="Century Gothic" w:hAnsi="Century Gothic"/>
                <w:sz w:val="14"/>
                <w:szCs w:val="14"/>
              </w:rPr>
              <w:t xml:space="preserve"> (</w:t>
            </w:r>
            <w:r w:rsidRPr="00BB2AFD">
              <w:rPr>
                <w:rFonts w:ascii="Century Gothic" w:hAnsi="Century Gothic"/>
                <w:color w:val="FF0000"/>
                <w:sz w:val="14"/>
                <w:szCs w:val="14"/>
              </w:rPr>
              <w:t xml:space="preserve">pełnomocnik/ osoba upoważniona) </w:t>
            </w:r>
            <w:r w:rsidRPr="00F7767B">
              <w:rPr>
                <w:rFonts w:ascii="Century Gothic" w:hAnsi="Century Gothic"/>
                <w:sz w:val="14"/>
                <w:szCs w:val="14"/>
              </w:rPr>
              <w:t>korzystał z udzielonego przez LGD doradztwa</w:t>
            </w:r>
          </w:p>
        </w:tc>
        <w:tc>
          <w:tcPr>
            <w:tcW w:w="2974"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jc w:val="both"/>
              <w:rPr>
                <w:rFonts w:ascii="Century Gothic" w:hAnsi="Century Gothic"/>
                <w:sz w:val="14"/>
                <w:szCs w:val="14"/>
              </w:rPr>
            </w:pPr>
            <w:r w:rsidRPr="00172FA0">
              <w:rPr>
                <w:rFonts w:ascii="Century Gothic" w:hAnsi="Century Gothic"/>
                <w:sz w:val="14"/>
                <w:szCs w:val="14"/>
              </w:rPr>
              <w:t>Ocenie podlega, czy wnioskodawca w okresie od ogłoszenia naboru do momentu złożeni</w:t>
            </w:r>
            <w:r>
              <w:rPr>
                <w:rFonts w:ascii="Century Gothic" w:hAnsi="Century Gothic"/>
                <w:sz w:val="14"/>
                <w:szCs w:val="14"/>
              </w:rPr>
              <w:t xml:space="preserve">a wniosku o przyznanie pomocy </w:t>
            </w:r>
            <w:r w:rsidRPr="00172FA0">
              <w:rPr>
                <w:rFonts w:ascii="Century Gothic" w:hAnsi="Century Gothic"/>
                <w:sz w:val="14"/>
                <w:szCs w:val="14"/>
              </w:rPr>
              <w:t xml:space="preserve">skorzystał z doradztwa osobistego prowadzonego przez LGD. </w:t>
            </w:r>
            <w:r w:rsidRPr="00270D13">
              <w:rPr>
                <w:rFonts w:ascii="Century Gothic" w:hAnsi="Century Gothic"/>
                <w:b/>
                <w:sz w:val="14"/>
                <w:szCs w:val="14"/>
                <w:u w:val="single"/>
              </w:rPr>
              <w:t>Kryterium weryfikowane w oparciu o kartę doradztwa.</w:t>
            </w:r>
          </w:p>
        </w:tc>
        <w:tc>
          <w:tcPr>
            <w:tcW w:w="1985"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jc w:val="both"/>
              <w:rPr>
                <w:rFonts w:ascii="Century Gothic" w:hAnsi="Century Gothic"/>
                <w:sz w:val="14"/>
                <w:szCs w:val="14"/>
              </w:rPr>
            </w:pPr>
            <w:r>
              <w:rPr>
                <w:rFonts w:ascii="Century Gothic" w:hAnsi="Century Gothic"/>
                <w:color w:val="FF0000"/>
                <w:sz w:val="14"/>
                <w:szCs w:val="14"/>
              </w:rPr>
              <w:t xml:space="preserve">Dzięki doradztwu prowadzonemu / udzielanemu przez LGD, składane wnioski będą lepiej przygotowane / opracowane </w:t>
            </w:r>
            <w:r w:rsidRPr="00BB2AFD">
              <w:rPr>
                <w:rFonts w:ascii="Century Gothic" w:hAnsi="Century Gothic"/>
                <w:color w:val="FF0000"/>
                <w:sz w:val="14"/>
                <w:szCs w:val="14"/>
              </w:rPr>
              <w:t xml:space="preserve"> </w:t>
            </w:r>
            <w:r w:rsidRPr="00F7767B">
              <w:rPr>
                <w:rFonts w:ascii="Century Gothic" w:hAnsi="Century Gothic"/>
                <w:sz w:val="14"/>
                <w:szCs w:val="14"/>
              </w:rPr>
              <w:t xml:space="preserve">oraz w większym stopniu będą realizować założone cele LSR.  </w:t>
            </w:r>
          </w:p>
        </w:tc>
        <w:tc>
          <w:tcPr>
            <w:tcW w:w="4111" w:type="dxa"/>
            <w:tcBorders>
              <w:top w:val="single" w:sz="8" w:space="0" w:color="000000"/>
              <w:left w:val="single" w:sz="8" w:space="0" w:color="000000"/>
              <w:bottom w:val="single" w:sz="8" w:space="0" w:color="000000"/>
            </w:tcBorders>
            <w:shd w:val="clear" w:color="auto" w:fill="auto"/>
            <w:vAlign w:val="center"/>
          </w:tcPr>
          <w:p w:rsidR="007A2B96" w:rsidRPr="00172FA0" w:rsidRDefault="007A2B96" w:rsidP="000F0F86">
            <w:pPr>
              <w:spacing w:after="0"/>
              <w:jc w:val="both"/>
              <w:rPr>
                <w:rFonts w:ascii="Century Gothic" w:hAnsi="Century Gothic"/>
                <w:sz w:val="14"/>
                <w:szCs w:val="14"/>
              </w:rPr>
            </w:pPr>
            <w:r w:rsidRPr="00172FA0">
              <w:rPr>
                <w:rFonts w:ascii="Century Gothic" w:hAnsi="Century Gothic"/>
                <w:sz w:val="14"/>
                <w:szCs w:val="14"/>
              </w:rPr>
              <w:t>Wprowadzenie tego kryterium przyczyni się do realizacji i lepszego osiągnięcia wszystkich celów strategii</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2B96" w:rsidRPr="00172FA0" w:rsidRDefault="007A2B96" w:rsidP="000F0F86">
            <w:pPr>
              <w:spacing w:after="0"/>
              <w:jc w:val="both"/>
              <w:rPr>
                <w:rFonts w:ascii="Century Gothic" w:hAnsi="Century Gothic"/>
                <w:sz w:val="14"/>
                <w:szCs w:val="14"/>
              </w:rPr>
            </w:pPr>
            <w:r w:rsidRPr="00172FA0">
              <w:rPr>
                <w:rFonts w:ascii="Century Gothic" w:hAnsi="Century Gothic"/>
                <w:sz w:val="14"/>
                <w:szCs w:val="14"/>
              </w:rPr>
              <w:t>Wnioskodawca w okresie od ogłoszenia naboru do momentu złożenia wniosku korzystał z doradztwa LGD:</w:t>
            </w:r>
          </w:p>
          <w:p w:rsidR="007A2B96" w:rsidRPr="00172FA0" w:rsidRDefault="007A2B96" w:rsidP="000F0F86">
            <w:pPr>
              <w:spacing w:after="0"/>
              <w:jc w:val="both"/>
              <w:rPr>
                <w:rFonts w:ascii="Century Gothic" w:hAnsi="Century Gothic"/>
                <w:sz w:val="14"/>
                <w:szCs w:val="14"/>
              </w:rPr>
            </w:pPr>
            <w:r w:rsidRPr="00172FA0">
              <w:rPr>
                <w:rFonts w:ascii="Century Gothic" w:hAnsi="Century Gothic"/>
                <w:sz w:val="14"/>
                <w:szCs w:val="14"/>
              </w:rPr>
              <w:t>TAK – 10 PKT</w:t>
            </w:r>
          </w:p>
          <w:p w:rsidR="007A2B96" w:rsidRPr="00172FA0" w:rsidRDefault="007A2B96" w:rsidP="000F0F86">
            <w:pPr>
              <w:spacing w:after="0"/>
              <w:jc w:val="both"/>
              <w:rPr>
                <w:rFonts w:ascii="Century Gothic" w:hAnsi="Century Gothic"/>
                <w:sz w:val="14"/>
                <w:szCs w:val="14"/>
              </w:rPr>
            </w:pPr>
            <w:r w:rsidRPr="00172FA0">
              <w:rPr>
                <w:rFonts w:ascii="Century Gothic" w:hAnsi="Century Gothic"/>
                <w:sz w:val="14"/>
                <w:szCs w:val="14"/>
              </w:rPr>
              <w:t>NIE –   0 PKT</w:t>
            </w:r>
          </w:p>
        </w:tc>
      </w:tr>
    </w:tbl>
    <w:p w:rsidR="007A2B96" w:rsidRPr="001E6230" w:rsidRDefault="007A2B96" w:rsidP="007A2B96">
      <w:pPr>
        <w:spacing w:after="0"/>
        <w:rPr>
          <w:rFonts w:ascii="Century Gothic" w:hAnsi="Century Gothic"/>
          <w:sz w:val="16"/>
          <w:szCs w:val="16"/>
        </w:rPr>
      </w:pPr>
    </w:p>
    <w:p w:rsidR="007A2B96" w:rsidRPr="001E6230" w:rsidRDefault="007A2B96" w:rsidP="007A2B96">
      <w:pPr>
        <w:rPr>
          <w:rFonts w:ascii="Century Gothic" w:hAnsi="Century Gothic"/>
          <w:sz w:val="16"/>
          <w:szCs w:val="16"/>
        </w:rPr>
      </w:pPr>
      <w:r>
        <w:rPr>
          <w:rFonts w:ascii="Century Gothic" w:hAnsi="Century Gothic"/>
          <w:sz w:val="16"/>
          <w:szCs w:val="16"/>
        </w:rPr>
        <w:br w:type="page"/>
      </w:r>
    </w:p>
    <w:p w:rsidR="00D24235" w:rsidRPr="001E6230" w:rsidRDefault="00D24235" w:rsidP="00D24235">
      <w:pPr>
        <w:spacing w:after="0"/>
        <w:jc w:val="center"/>
        <w:rPr>
          <w:rFonts w:ascii="Century Gothic" w:hAnsi="Century Gothic"/>
          <w:sz w:val="16"/>
          <w:szCs w:val="16"/>
        </w:rPr>
      </w:pPr>
    </w:p>
    <w:sectPr w:rsidR="00D24235" w:rsidRPr="001E6230" w:rsidSect="00D24235">
      <w:pgSz w:w="16838" w:h="11906" w:orient="landscape"/>
      <w:pgMar w:top="567" w:right="567" w:bottom="567" w:left="567" w:header="1418" w:footer="124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99435" w15:done="0"/>
  <w15:commentEx w15:paraId="732798AE" w15:done="0"/>
  <w15:commentEx w15:paraId="4BA6C7CA" w15:done="0"/>
  <w15:commentEx w15:paraId="51194CD6" w15:done="0"/>
  <w15:commentEx w15:paraId="52A590DF" w15:done="0"/>
  <w15:commentEx w15:paraId="1EA57783" w15:done="0"/>
  <w15:commentEx w15:paraId="34B3A0C4" w15:done="0"/>
  <w15:commentEx w15:paraId="6A2B4C4D" w15:done="0"/>
  <w15:commentEx w15:paraId="1A1B22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3D0" w:rsidRDefault="009D03D0" w:rsidP="00AE01A0">
      <w:pPr>
        <w:spacing w:after="0" w:line="240" w:lineRule="auto"/>
      </w:pPr>
      <w:r>
        <w:separator/>
      </w:r>
    </w:p>
  </w:endnote>
  <w:endnote w:type="continuationSeparator" w:id="0">
    <w:p w:rsidR="009D03D0" w:rsidRDefault="009D03D0"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BB" w:rsidRPr="00C654C8" w:rsidRDefault="00EC3419" w:rsidP="00AE01A0">
    <w:pPr>
      <w:pStyle w:val="Stopka"/>
      <w:rPr>
        <w:color w:val="FF0000"/>
      </w:rPr>
    </w:pPr>
    <w:r>
      <w:rPr>
        <w:noProof/>
        <w:color w:val="FF0000"/>
      </w:rPr>
      <mc:AlternateContent>
        <mc:Choice Requires="wps">
          <w:drawing>
            <wp:anchor distT="4294967295" distB="4294967295" distL="114300" distR="114300" simplePos="0" relativeHeight="251662336" behindDoc="0" locked="0" layoutInCell="1" allowOverlap="1" wp14:anchorId="10C07820" wp14:editId="42CD0DF6">
              <wp:simplePos x="0" y="0"/>
              <wp:positionH relativeFrom="column">
                <wp:posOffset>-121920</wp:posOffset>
              </wp:positionH>
              <wp:positionV relativeFrom="paragraph">
                <wp:posOffset>133984</wp:posOffset>
              </wp:positionV>
              <wp:extent cx="711517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9.6pt;margin-top:10.55pt;width:560.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"/>
          </w:pict>
        </mc:Fallback>
      </mc:AlternateContent>
    </w:r>
  </w:p>
  <w:p w:rsidR="00164ABB" w:rsidRDefault="00164ABB">
    <w:pPr>
      <w:pStyle w:val="Stopka"/>
    </w:pPr>
    <w:r w:rsidRPr="00C654C8">
      <w:rPr>
        <w:noProof/>
        <w:color w:val="FF0000"/>
      </w:rPr>
      <w:drawing>
        <wp:anchor distT="0" distB="0" distL="114300" distR="114300" simplePos="0" relativeHeight="251661312" behindDoc="0" locked="0" layoutInCell="1" allowOverlap="1" wp14:anchorId="4F9D61E5" wp14:editId="63C16BA0">
          <wp:simplePos x="0" y="0"/>
          <wp:positionH relativeFrom="column">
            <wp:posOffset>605155</wp:posOffset>
          </wp:positionH>
          <wp:positionV relativeFrom="paragraph">
            <wp:posOffset>110490</wp:posOffset>
          </wp:positionV>
          <wp:extent cx="5753100" cy="685800"/>
          <wp:effectExtent l="0" t="0" r="0" b="0"/>
          <wp:wrapNone/>
          <wp:docPr id="2" name="Obraz 4"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esktop\Untitled-133.jpg"/>
                  <pic:cNvPicPr>
                    <a:picLocks noChangeAspect="1" noChangeArrowheads="1"/>
                  </pic:cNvPicPr>
                </pic:nvPicPr>
                <pic:blipFill>
                  <a:blip r:embed="rId1" cstate="print"/>
                  <a:srcRect/>
                  <a:stretch>
                    <a:fillRect/>
                  </a:stretch>
                </pic:blipFill>
                <pic:spPr bwMode="auto">
                  <a:xfrm>
                    <a:off x="0" y="0"/>
                    <a:ext cx="5753100" cy="6858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3D0" w:rsidRDefault="009D03D0" w:rsidP="00AE01A0">
      <w:pPr>
        <w:spacing w:after="0" w:line="240" w:lineRule="auto"/>
      </w:pPr>
      <w:r>
        <w:separator/>
      </w:r>
    </w:p>
  </w:footnote>
  <w:footnote w:type="continuationSeparator" w:id="0">
    <w:p w:rsidR="009D03D0" w:rsidRDefault="009D03D0" w:rsidP="00AE0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BB" w:rsidRPr="003615B5" w:rsidRDefault="00164ABB"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89B8104" wp14:editId="60B166C5">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164ABB" w:rsidRPr="00FC20DF" w:rsidRDefault="00164ABB" w:rsidP="00AE01A0">
    <w:pPr>
      <w:spacing w:after="0" w:line="240" w:lineRule="auto"/>
      <w:rPr>
        <w:rFonts w:ascii="Arial" w:hAnsi="Arial" w:cs="Arial"/>
        <w:b/>
        <w:sz w:val="8"/>
        <w:szCs w:val="28"/>
      </w:rPr>
    </w:pP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LOKALNA GRUPA DZIAŁANIA  „TRZY DOLINY”</w:t>
    </w: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p>
  <w:p w:rsidR="00164ABB" w:rsidRPr="00FC20DF" w:rsidRDefault="00164ABB"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 xml:space="preserve">/fax:    + 48 52 55 11 687     e-mail: </w:t>
    </w:r>
    <w:r w:rsidRPr="00FC20DF">
      <w:rPr>
        <w:rFonts w:ascii="Arial" w:hAnsi="Arial" w:cs="Arial"/>
        <w:b/>
        <w:sz w:val="18"/>
      </w:rPr>
      <w:t>lgd.trzydoliny@gmail.com</w:t>
    </w:r>
  </w:p>
  <w:p w:rsidR="00164ABB" w:rsidRPr="00FC20DF" w:rsidRDefault="00164ABB"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p w:rsidR="00164ABB" w:rsidRDefault="00164A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245"/>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0E7E58"/>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8B31FF"/>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A5E1B"/>
    <w:multiLevelType w:val="hybridMultilevel"/>
    <w:tmpl w:val="174C3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D15C7"/>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B303A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4531C"/>
    <w:multiLevelType w:val="hybridMultilevel"/>
    <w:tmpl w:val="35766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526902"/>
    <w:multiLevelType w:val="hybridMultilevel"/>
    <w:tmpl w:val="188AB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8863D7"/>
    <w:multiLevelType w:val="hybridMultilevel"/>
    <w:tmpl w:val="88FE0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F61E57"/>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6275F4"/>
    <w:multiLevelType w:val="hybridMultilevel"/>
    <w:tmpl w:val="B874C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13045"/>
    <w:multiLevelType w:val="hybridMultilevel"/>
    <w:tmpl w:val="E968D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DD0D1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7064DC"/>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5301AD"/>
    <w:multiLevelType w:val="hybridMultilevel"/>
    <w:tmpl w:val="550C0FEC"/>
    <w:lvl w:ilvl="0" w:tplc="A796B85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465E85"/>
    <w:multiLevelType w:val="hybridMultilevel"/>
    <w:tmpl w:val="B3D0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333CD0"/>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CA3AB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DF7714"/>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AC39C0"/>
    <w:multiLevelType w:val="hybridMultilevel"/>
    <w:tmpl w:val="24149E90"/>
    <w:lvl w:ilvl="0" w:tplc="F28EB3A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1B178E"/>
    <w:multiLevelType w:val="hybridMultilevel"/>
    <w:tmpl w:val="B1B2877E"/>
    <w:lvl w:ilvl="0" w:tplc="E2403F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751901"/>
    <w:multiLevelType w:val="hybridMultilevel"/>
    <w:tmpl w:val="8E9C7A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DB95ABB"/>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8B107C"/>
    <w:multiLevelType w:val="hybridMultilevel"/>
    <w:tmpl w:val="567A0808"/>
    <w:lvl w:ilvl="0" w:tplc="8D20AA2C">
      <w:start w:val="1"/>
      <w:numFmt w:val="decimal"/>
      <w:lvlText w:val="%1."/>
      <w:lvlJc w:val="left"/>
      <w:pPr>
        <w:ind w:left="720" w:hanging="360"/>
      </w:pPr>
      <w:rPr>
        <w:rFonts w:ascii="Century Gothic" w:eastAsiaTheme="minorEastAsia" w:hAnsi="Century Gothic"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BA4FAF"/>
    <w:multiLevelType w:val="hybridMultilevel"/>
    <w:tmpl w:val="807CA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33551A"/>
    <w:multiLevelType w:val="hybridMultilevel"/>
    <w:tmpl w:val="F0603BFC"/>
    <w:lvl w:ilvl="0" w:tplc="F5787E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7B3AD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222D5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F5C722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5622FD"/>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2D0583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6D40013"/>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8163CE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11"/>
  </w:num>
  <w:num w:numId="5">
    <w:abstractNumId w:val="23"/>
  </w:num>
  <w:num w:numId="6">
    <w:abstractNumId w:val="7"/>
  </w:num>
  <w:num w:numId="7">
    <w:abstractNumId w:val="21"/>
  </w:num>
  <w:num w:numId="8">
    <w:abstractNumId w:val="15"/>
  </w:num>
  <w:num w:numId="9">
    <w:abstractNumId w:val="6"/>
  </w:num>
  <w:num w:numId="10">
    <w:abstractNumId w:val="29"/>
  </w:num>
  <w:num w:numId="11">
    <w:abstractNumId w:val="22"/>
  </w:num>
  <w:num w:numId="12">
    <w:abstractNumId w:val="14"/>
  </w:num>
  <w:num w:numId="13">
    <w:abstractNumId w:val="25"/>
  </w:num>
  <w:num w:numId="14">
    <w:abstractNumId w:val="28"/>
  </w:num>
  <w:num w:numId="15">
    <w:abstractNumId w:val="27"/>
  </w:num>
  <w:num w:numId="16">
    <w:abstractNumId w:val="18"/>
  </w:num>
  <w:num w:numId="17">
    <w:abstractNumId w:val="13"/>
  </w:num>
  <w:num w:numId="18">
    <w:abstractNumId w:val="32"/>
  </w:num>
  <w:num w:numId="19">
    <w:abstractNumId w:val="31"/>
  </w:num>
  <w:num w:numId="20">
    <w:abstractNumId w:val="26"/>
  </w:num>
  <w:num w:numId="21">
    <w:abstractNumId w:val="4"/>
  </w:num>
  <w:num w:numId="22">
    <w:abstractNumId w:val="10"/>
  </w:num>
  <w:num w:numId="23">
    <w:abstractNumId w:val="2"/>
  </w:num>
  <w:num w:numId="24">
    <w:abstractNumId w:val="1"/>
  </w:num>
  <w:num w:numId="25">
    <w:abstractNumId w:val="5"/>
  </w:num>
  <w:num w:numId="26">
    <w:abstractNumId w:val="30"/>
  </w:num>
  <w:num w:numId="27">
    <w:abstractNumId w:val="0"/>
  </w:num>
  <w:num w:numId="28">
    <w:abstractNumId w:val="17"/>
  </w:num>
  <w:num w:numId="29">
    <w:abstractNumId w:val="12"/>
  </w:num>
  <w:num w:numId="30">
    <w:abstractNumId w:val="24"/>
  </w:num>
  <w:num w:numId="31">
    <w:abstractNumId w:val="16"/>
  </w:num>
  <w:num w:numId="32">
    <w:abstractNumId w:val="9"/>
  </w:num>
  <w:num w:numId="3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a Jeżewska">
    <w15:presenceInfo w15:providerId="AD" w15:userId="S-1-5-21-2619306676-2800222060-3362172700-10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03BA7"/>
    <w:rsid w:val="00022DB5"/>
    <w:rsid w:val="00025D8F"/>
    <w:rsid w:val="00044D73"/>
    <w:rsid w:val="0007089F"/>
    <w:rsid w:val="00077030"/>
    <w:rsid w:val="000808BF"/>
    <w:rsid w:val="000A06D7"/>
    <w:rsid w:val="000D4824"/>
    <w:rsid w:val="000E00AC"/>
    <w:rsid w:val="000E1098"/>
    <w:rsid w:val="00112147"/>
    <w:rsid w:val="00115509"/>
    <w:rsid w:val="001366F3"/>
    <w:rsid w:val="00150641"/>
    <w:rsid w:val="00152597"/>
    <w:rsid w:val="00162F00"/>
    <w:rsid w:val="00164ABB"/>
    <w:rsid w:val="00172FA0"/>
    <w:rsid w:val="0019277E"/>
    <w:rsid w:val="0019335A"/>
    <w:rsid w:val="00193F96"/>
    <w:rsid w:val="001B3CB0"/>
    <w:rsid w:val="001D4819"/>
    <w:rsid w:val="001E0D94"/>
    <w:rsid w:val="001E6230"/>
    <w:rsid w:val="00211277"/>
    <w:rsid w:val="00216FE0"/>
    <w:rsid w:val="0022226E"/>
    <w:rsid w:val="00232280"/>
    <w:rsid w:val="0023440F"/>
    <w:rsid w:val="00234FE0"/>
    <w:rsid w:val="00243AE9"/>
    <w:rsid w:val="00253BBF"/>
    <w:rsid w:val="00257DF5"/>
    <w:rsid w:val="00266F11"/>
    <w:rsid w:val="00270B8A"/>
    <w:rsid w:val="00270D13"/>
    <w:rsid w:val="002A23BC"/>
    <w:rsid w:val="002D5E96"/>
    <w:rsid w:val="002E1EB0"/>
    <w:rsid w:val="002E44F6"/>
    <w:rsid w:val="002F340F"/>
    <w:rsid w:val="00314F08"/>
    <w:rsid w:val="00340892"/>
    <w:rsid w:val="003548EA"/>
    <w:rsid w:val="003615B5"/>
    <w:rsid w:val="003657C1"/>
    <w:rsid w:val="003A7A47"/>
    <w:rsid w:val="003B0303"/>
    <w:rsid w:val="003B1271"/>
    <w:rsid w:val="003C4EB7"/>
    <w:rsid w:val="003E5C85"/>
    <w:rsid w:val="003E6AA2"/>
    <w:rsid w:val="003F01E6"/>
    <w:rsid w:val="00401D84"/>
    <w:rsid w:val="0040309C"/>
    <w:rsid w:val="004040E9"/>
    <w:rsid w:val="0042443E"/>
    <w:rsid w:val="0043075C"/>
    <w:rsid w:val="00487719"/>
    <w:rsid w:val="004B6EE3"/>
    <w:rsid w:val="004F0179"/>
    <w:rsid w:val="004F74C3"/>
    <w:rsid w:val="00507829"/>
    <w:rsid w:val="00513A60"/>
    <w:rsid w:val="00533995"/>
    <w:rsid w:val="005B2FC8"/>
    <w:rsid w:val="005B6067"/>
    <w:rsid w:val="005C69A8"/>
    <w:rsid w:val="005D0724"/>
    <w:rsid w:val="00623285"/>
    <w:rsid w:val="006315A8"/>
    <w:rsid w:val="00646CCE"/>
    <w:rsid w:val="00665E3D"/>
    <w:rsid w:val="00665F68"/>
    <w:rsid w:val="00676C52"/>
    <w:rsid w:val="006A0FDE"/>
    <w:rsid w:val="006B5A6A"/>
    <w:rsid w:val="006D74C7"/>
    <w:rsid w:val="006E17B2"/>
    <w:rsid w:val="006E6CE5"/>
    <w:rsid w:val="006E79AE"/>
    <w:rsid w:val="00700DFB"/>
    <w:rsid w:val="00703BF2"/>
    <w:rsid w:val="007048BA"/>
    <w:rsid w:val="007260F0"/>
    <w:rsid w:val="00750588"/>
    <w:rsid w:val="00761159"/>
    <w:rsid w:val="00790D55"/>
    <w:rsid w:val="0079190D"/>
    <w:rsid w:val="007A2B96"/>
    <w:rsid w:val="007B265B"/>
    <w:rsid w:val="007C2162"/>
    <w:rsid w:val="007E4731"/>
    <w:rsid w:val="007E69D1"/>
    <w:rsid w:val="007F76D1"/>
    <w:rsid w:val="008023DF"/>
    <w:rsid w:val="00806B0A"/>
    <w:rsid w:val="00813B78"/>
    <w:rsid w:val="008147F9"/>
    <w:rsid w:val="00831B55"/>
    <w:rsid w:val="008532AE"/>
    <w:rsid w:val="0085457E"/>
    <w:rsid w:val="008618D1"/>
    <w:rsid w:val="00864F62"/>
    <w:rsid w:val="00873D42"/>
    <w:rsid w:val="00876665"/>
    <w:rsid w:val="008904B4"/>
    <w:rsid w:val="008915CE"/>
    <w:rsid w:val="008A54C8"/>
    <w:rsid w:val="008B1241"/>
    <w:rsid w:val="008B470E"/>
    <w:rsid w:val="008D03B2"/>
    <w:rsid w:val="008D5E96"/>
    <w:rsid w:val="008E35CB"/>
    <w:rsid w:val="0090297C"/>
    <w:rsid w:val="009071E5"/>
    <w:rsid w:val="0092105F"/>
    <w:rsid w:val="00930BEE"/>
    <w:rsid w:val="0093719C"/>
    <w:rsid w:val="0096612A"/>
    <w:rsid w:val="00986207"/>
    <w:rsid w:val="009B37CE"/>
    <w:rsid w:val="009C2993"/>
    <w:rsid w:val="009D03D0"/>
    <w:rsid w:val="009D4C45"/>
    <w:rsid w:val="009E4EF1"/>
    <w:rsid w:val="00A25202"/>
    <w:rsid w:val="00A505CC"/>
    <w:rsid w:val="00A602C5"/>
    <w:rsid w:val="00A64CE6"/>
    <w:rsid w:val="00A70F3C"/>
    <w:rsid w:val="00A7695E"/>
    <w:rsid w:val="00A82744"/>
    <w:rsid w:val="00A9117E"/>
    <w:rsid w:val="00A94407"/>
    <w:rsid w:val="00AA3A7D"/>
    <w:rsid w:val="00AC6526"/>
    <w:rsid w:val="00AD01C8"/>
    <w:rsid w:val="00AD5B73"/>
    <w:rsid w:val="00AE01A0"/>
    <w:rsid w:val="00AE139A"/>
    <w:rsid w:val="00B36D57"/>
    <w:rsid w:val="00B518AF"/>
    <w:rsid w:val="00B55A75"/>
    <w:rsid w:val="00B7743B"/>
    <w:rsid w:val="00B801FD"/>
    <w:rsid w:val="00B84171"/>
    <w:rsid w:val="00B90EE0"/>
    <w:rsid w:val="00BD0D8C"/>
    <w:rsid w:val="00C22C38"/>
    <w:rsid w:val="00C4283B"/>
    <w:rsid w:val="00C56627"/>
    <w:rsid w:val="00C756C2"/>
    <w:rsid w:val="00C87174"/>
    <w:rsid w:val="00C95BB3"/>
    <w:rsid w:val="00C97D79"/>
    <w:rsid w:val="00CA1F27"/>
    <w:rsid w:val="00CA26D0"/>
    <w:rsid w:val="00CA5CF9"/>
    <w:rsid w:val="00CB0225"/>
    <w:rsid w:val="00CD134C"/>
    <w:rsid w:val="00D11BF3"/>
    <w:rsid w:val="00D14A29"/>
    <w:rsid w:val="00D24235"/>
    <w:rsid w:val="00D31D7F"/>
    <w:rsid w:val="00D33304"/>
    <w:rsid w:val="00D36B18"/>
    <w:rsid w:val="00D372A7"/>
    <w:rsid w:val="00D751D9"/>
    <w:rsid w:val="00DC32E2"/>
    <w:rsid w:val="00DD07E7"/>
    <w:rsid w:val="00DF24D3"/>
    <w:rsid w:val="00E04DC3"/>
    <w:rsid w:val="00E20481"/>
    <w:rsid w:val="00E32EE4"/>
    <w:rsid w:val="00E33A83"/>
    <w:rsid w:val="00E35D71"/>
    <w:rsid w:val="00E7485C"/>
    <w:rsid w:val="00E85465"/>
    <w:rsid w:val="00E959E6"/>
    <w:rsid w:val="00EC0722"/>
    <w:rsid w:val="00EC1EEB"/>
    <w:rsid w:val="00EC3419"/>
    <w:rsid w:val="00EF19A1"/>
    <w:rsid w:val="00EF35C8"/>
    <w:rsid w:val="00EF718F"/>
    <w:rsid w:val="00F05661"/>
    <w:rsid w:val="00F14401"/>
    <w:rsid w:val="00F15890"/>
    <w:rsid w:val="00F30073"/>
    <w:rsid w:val="00F36946"/>
    <w:rsid w:val="00F6314C"/>
    <w:rsid w:val="00F7767B"/>
    <w:rsid w:val="00FA137F"/>
    <w:rsid w:val="00FA7983"/>
    <w:rsid w:val="00FB4A0B"/>
    <w:rsid w:val="00FC0583"/>
    <w:rsid w:val="00FC20DF"/>
    <w:rsid w:val="00FC37D3"/>
    <w:rsid w:val="00FC4618"/>
    <w:rsid w:val="00FE45CE"/>
    <w:rsid w:val="00FE7799"/>
    <w:rsid w:val="00FF0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3108B8-7ABD-44FB-B980-D9BFB769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1916</Words>
  <Characters>11497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5</cp:revision>
  <cp:lastPrinted>2019-01-16T11:41:00Z</cp:lastPrinted>
  <dcterms:created xsi:type="dcterms:W3CDTF">2019-10-27T19:04:00Z</dcterms:created>
  <dcterms:modified xsi:type="dcterms:W3CDTF">2019-11-05T08:35:00Z</dcterms:modified>
</cp:coreProperties>
</file>