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Default="00F16155" w:rsidP="00217692">
      <w:pPr>
        <w:rPr>
          <w:b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E249EE">
        <w:rPr>
          <w:b/>
        </w:rPr>
        <w:t>1E/2017</w:t>
      </w:r>
    </w:p>
    <w:p w:rsidR="0071117E" w:rsidRDefault="0071117E" w:rsidP="00217692">
      <w:pPr>
        <w:rPr>
          <w:b/>
        </w:rPr>
      </w:pPr>
    </w:p>
    <w:p w:rsidR="0071117E" w:rsidRPr="00E0580E" w:rsidRDefault="0071117E" w:rsidP="00217692">
      <w:pPr>
        <w:rPr>
          <w:rFonts w:ascii="Century Gothic" w:hAnsi="Century Gothic"/>
        </w:rPr>
      </w:pPr>
      <w:bookmarkStart w:id="0" w:name="_GoBack"/>
      <w:bookmarkEnd w:id="0"/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D93923" w:rsidRP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E249EE" w:rsidRPr="006A7EC2" w:rsidRDefault="00E249EE" w:rsidP="00E249EE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 xml:space="preserve">PRZEDSIĘWZIĘCIE III: DZIAŁANIA SŁUŻĄCE EDUKACJI SPOŁECZNOŚCI LOKALNEJ I PODNOSZENIU KOMPETENCJI, WIEDZY </w:t>
      </w:r>
    </w:p>
    <w:p w:rsidR="00E249EE" w:rsidRPr="006A7EC2" w:rsidRDefault="00E249EE" w:rsidP="00E249EE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>I UMIEJĘTNOŚCI OSÓB ZAANGAŻOWANYCH WE WDRAŻANIE LSR</w:t>
      </w:r>
    </w:p>
    <w:p w:rsidR="00E249EE" w:rsidRPr="006A7EC2" w:rsidRDefault="00E249EE" w:rsidP="00E249EE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 xml:space="preserve">(maksymalna liczba punktów- </w:t>
      </w:r>
      <w:r w:rsidR="002A60C5">
        <w:rPr>
          <w:rFonts w:ascii="Century Gothic" w:hAnsi="Century Gothic"/>
          <w:i/>
          <w:sz w:val="20"/>
          <w:szCs w:val="20"/>
        </w:rPr>
        <w:t>4</w:t>
      </w:r>
      <w:r w:rsidR="00266954">
        <w:rPr>
          <w:rFonts w:ascii="Century Gothic" w:hAnsi="Century Gothic"/>
          <w:i/>
          <w:sz w:val="20"/>
          <w:szCs w:val="20"/>
        </w:rPr>
        <w:t>5</w:t>
      </w:r>
      <w:r w:rsidRPr="006A7EC2">
        <w:rPr>
          <w:rFonts w:ascii="Century Gothic" w:hAnsi="Century Gothic"/>
          <w:i/>
          <w:sz w:val="20"/>
          <w:szCs w:val="20"/>
        </w:rPr>
        <w:t xml:space="preserve"> P</w:t>
      </w:r>
      <w:r w:rsidR="00266954">
        <w:rPr>
          <w:rFonts w:ascii="Century Gothic" w:hAnsi="Century Gothic"/>
          <w:i/>
          <w:sz w:val="20"/>
          <w:szCs w:val="20"/>
        </w:rPr>
        <w:t>KT, minimalna liczba punktów – 3</w:t>
      </w:r>
      <w:r w:rsidRPr="006A7EC2">
        <w:rPr>
          <w:rFonts w:ascii="Century Gothic" w:hAnsi="Century Gothic"/>
          <w:i/>
          <w:sz w:val="20"/>
          <w:szCs w:val="20"/>
        </w:rPr>
        <w:t>0 PKT)</w:t>
      </w:r>
    </w:p>
    <w:p w:rsidR="00E249EE" w:rsidRPr="006A7EC2" w:rsidRDefault="00E249EE" w:rsidP="00E249EE">
      <w:pPr>
        <w:keepLines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"/>
        <w:gridCol w:w="2636"/>
        <w:gridCol w:w="4977"/>
        <w:gridCol w:w="2440"/>
      </w:tblGrid>
      <w:tr w:rsidR="00E249EE" w:rsidRPr="006A7EC2" w:rsidTr="005F4D73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E249EE" w:rsidRPr="006A7EC2" w:rsidTr="005F4D73">
        <w:trPr>
          <w:jc w:val="center"/>
        </w:trPr>
        <w:tc>
          <w:tcPr>
            <w:tcW w:w="1441" w:type="pct"/>
            <w:gridSpan w:val="2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388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171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E249EE" w:rsidRPr="006A7EC2" w:rsidTr="005F4D73">
        <w:trPr>
          <w:jc w:val="center"/>
        </w:trPr>
        <w:tc>
          <w:tcPr>
            <w:tcW w:w="176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171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E249EE" w:rsidRPr="006A7EC2" w:rsidTr="005F4D73">
        <w:trPr>
          <w:jc w:val="center"/>
        </w:trPr>
        <w:tc>
          <w:tcPr>
            <w:tcW w:w="176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388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171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E249EE" w:rsidRPr="006A7EC2" w:rsidTr="005F4D73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KRYTERIUM ZGODNOŚCI OPERACJI Z LSR I PROW 2014-2020</w:t>
            </w:r>
          </w:p>
        </w:tc>
      </w:tr>
      <w:tr w:rsidR="00E249EE" w:rsidRPr="006A7EC2" w:rsidTr="005F4D73">
        <w:trPr>
          <w:jc w:val="center"/>
        </w:trPr>
        <w:tc>
          <w:tcPr>
            <w:tcW w:w="176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388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171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E249EE" w:rsidRPr="006A7EC2" w:rsidTr="005F4D73">
        <w:trPr>
          <w:jc w:val="center"/>
        </w:trPr>
        <w:tc>
          <w:tcPr>
            <w:tcW w:w="176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warunkami udzielenia wsparcia obowiązującymi w ramach naboru</w:t>
            </w:r>
          </w:p>
        </w:tc>
        <w:tc>
          <w:tcPr>
            <w:tcW w:w="1171" w:type="pct"/>
            <w:shd w:val="clear" w:color="auto" w:fill="auto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E249EE" w:rsidRPr="006A7EC2" w:rsidRDefault="00E249EE" w:rsidP="00E249EE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"/>
        <w:gridCol w:w="1763"/>
        <w:gridCol w:w="1855"/>
        <w:gridCol w:w="1855"/>
        <w:gridCol w:w="2536"/>
        <w:gridCol w:w="2051"/>
      </w:tblGrid>
      <w:tr w:rsidR="00E249EE" w:rsidRPr="006A7EC2" w:rsidTr="005F4D73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E249EE" w:rsidRPr="006A7EC2" w:rsidTr="005F4D73">
        <w:trPr>
          <w:cantSplit/>
          <w:jc w:val="center"/>
        </w:trPr>
        <w:tc>
          <w:tcPr>
            <w:tcW w:w="1019" w:type="pct"/>
            <w:gridSpan w:val="2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E249EE" w:rsidRPr="006A7EC2" w:rsidTr="005F4D73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Operacja dotyczy zagadnień z obszaru ochrony środowiska, ekologii i zmian klimatycznych (kryterium weryfikowane będzie w oparciu o zapisy we wniosku i załącznikach do wniosku).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realizowanej operacji. który powinien zawierać zagadnienia związane z ochroną środowiska tzn. propagować zagadnienia dotyczące ochrony ziemi, powietrza, wody, przeciwdziałania zmianą klimatu, ekologii.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przyczyni się do wzrostu świadomości ekologicznej mieszkańców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Operacje edukacyjne, dotyczące zagadnień z obszaru ochrony środowiska, ekologii i zmian klimatycznych pozwolą na zminimalizowanie słabych stron, wskazanych w analizie SWOT, a tym samym lepszej realizacji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Celu szczegółowego I.2.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Wzrost aktywności społeczności lokalnej i integracji mieszkańców na rzecz inkluzji społecznej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dotyczy zagadnień z obszaru ochrony środowiska, ekologii lub zmian klimatycznych: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1.Trzech lub więcej zagadnień 5PKT.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2.Dwóch zagadnień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– 2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3.Nie zawiera zagadnień – 0 PKT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E249EE" w:rsidRPr="006A7EC2" w:rsidRDefault="00E249EE" w:rsidP="005F4D73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E249EE" w:rsidRPr="006A7EC2" w:rsidTr="005F4D73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Operacja skierowana jest do mieszkańców z terenu działania LGD w tym do grup 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defaworyzowanych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: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osoby pow. 50 roku życia,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bezrobotni,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-osoby niepełnosprawne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-dzieci i młodzież (od 5 do 20 roku życia)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-mieszkańcy obszarów wiejskich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Ocenie podlega określenie grup docelowych planowanej operacji, w szczególności podejście do grup wykluczonych i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defaworyzowanych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. Grupy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defaworyzowane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ze względu na dostęp do rynku pracy oraz zagrożenie ubóstwem to min. osoby długotrwale bezrobotne, osoby z niepełnosprawnościami, osoby o niskich kwalifikacjach, kobiety,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osoby powyżej 50 roku życia.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Realizacja operacji przyczyni się do poprawy edukacji społeczności lokalnej oraz pomoże w integracji osób wykluczonych społecznie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Operacje obejmujące swoim zakresem całą społeczność lokalną wraz z grupami </w:t>
            </w:r>
            <w:proofErr w:type="spellStart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defaworyzowanymi</w:t>
            </w:r>
            <w:proofErr w:type="spellEnd"/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pozwolą na realizację 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Celu szczegółowego I.2.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Wśród grup docelowych operacji znajdują się osoby z grup </w:t>
            </w:r>
            <w:proofErr w:type="spellStart"/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defaworyzowanych</w:t>
            </w:r>
            <w:proofErr w:type="spellEnd"/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, wskazanych w LSR (kryterium weryfikowane będzie w oparciu o zapisy we wniosku i załącznikach do wniosku):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TAK – 10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NIE – 0 PKT</w:t>
            </w:r>
          </w:p>
        </w:tc>
      </w:tr>
      <w:tr w:rsidR="00E249EE" w:rsidRPr="006A7EC2" w:rsidTr="005F4D73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integracji i aktywizacji mieszkańców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integracji i aktywizacji społeczności lokalnej, co przyczyni się do prawidłowej realizacji 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Celu szczegółowego I.2.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1.Dwóch  lub więcej projektów – 10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2. Jednego  projektu – 5 PKT 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Wnioskodawca nie posiada doświadczenia w realizacji projektów – 0 PKT</w:t>
            </w:r>
          </w:p>
        </w:tc>
      </w:tr>
      <w:tr w:rsidR="00E249EE" w:rsidRPr="006A7EC2" w:rsidTr="005F4D73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realizacji nowego, niestosowanego dotychczas na obszarze LGD podejścia do inicjatyw kulturalnych i edukacyjnych  mieszkańców;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wytworzenia nowej usługi lub produktu,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organizacji;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nowatorskim wykorzystaniu zasobów lokalnych;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o charakterze innowacyjnym przyczyni się do prawidłowej realizacji LSR, pozwoli na wybór operacji, które w sposób atrakcyjny i z wykorzystaniem nowoczesnych rozwiązań będą edukować mieszkańców w różnych dziedzinach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Operacje innowacyjne przyczynią się do realizacji  Celu szczegółowego I.2.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LSR.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Skala lokalna – obszar gminy na terenie której realizowana będzie inwestycja.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Skala ponadlokalna – obszar działania LGD</w:t>
            </w:r>
          </w:p>
          <w:p w:rsidR="00E249EE" w:rsidRPr="006A7EC2" w:rsidRDefault="00E249EE" w:rsidP="005F4D73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Innowacyjność operacji weryfikowana będzie na podstawie zapisów we wniosku oraz załącznikach do wniosku.</w:t>
            </w:r>
          </w:p>
        </w:tc>
      </w:tr>
      <w:tr w:rsidR="00E249EE" w:rsidRPr="006A7EC2" w:rsidTr="005F4D73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46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7"/>
            </w:tblGrid>
            <w:tr w:rsidR="00E249EE" w:rsidRPr="006A7EC2" w:rsidTr="005F4D73">
              <w:trPr>
                <w:trHeight w:val="337"/>
              </w:trPr>
              <w:tc>
                <w:tcPr>
                  <w:tcW w:w="0" w:type="auto"/>
                </w:tcPr>
                <w:p w:rsidR="00E249EE" w:rsidRPr="006A7EC2" w:rsidRDefault="00E249EE" w:rsidP="005F4D73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6A7EC2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własnego </w:t>
            </w:r>
            <w:proofErr w:type="spellStart"/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własnego</w:t>
            </w:r>
            <w:proofErr w:type="spellEnd"/>
            <w:r w:rsidRPr="006A7EC2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liczonego w stosunku do wysokości wsparcia, na poziomie: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E249EE" w:rsidRPr="006A7EC2" w:rsidRDefault="00E249EE" w:rsidP="005F4D73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 xml:space="preserve">(Kwalifikowane Koszty całkowite – wnioskowana kwota pomocy) X 100 / Kwalifikowane koszty </w:t>
            </w:r>
            <w:r w:rsidRPr="006A7EC2">
              <w:rPr>
                <w:rFonts w:ascii="Century Gothic" w:hAnsi="Century Gothic"/>
                <w:sz w:val="14"/>
                <w:szCs w:val="14"/>
              </w:rPr>
              <w:lastRenderedPageBreak/>
              <w:t>całkowite).</w:t>
            </w:r>
          </w:p>
          <w:p w:rsidR="00E249EE" w:rsidRPr="006A7EC2" w:rsidRDefault="00E249EE" w:rsidP="005F4D73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</w:tbl>
    <w:p w:rsidR="007A5C69" w:rsidRDefault="007A5C69" w:rsidP="00217692">
      <w:pPr>
        <w:rPr>
          <w:rFonts w:ascii="Century Gothic" w:hAnsi="Century Gothic"/>
          <w:b/>
          <w:i/>
        </w:rPr>
      </w:pPr>
    </w:p>
    <w:sectPr w:rsidR="007A5C69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71" w:rsidRDefault="00BD5F71" w:rsidP="0027022E">
      <w:r>
        <w:separator/>
      </w:r>
    </w:p>
  </w:endnote>
  <w:endnote w:type="continuationSeparator" w:id="0">
    <w:p w:rsidR="00BD5F71" w:rsidRDefault="00BD5F71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FFA3AB9" wp14:editId="1DABC69E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71" w:rsidRDefault="00BD5F71" w:rsidP="0027022E">
      <w:r>
        <w:separator/>
      </w:r>
    </w:p>
  </w:footnote>
  <w:footnote w:type="continuationSeparator" w:id="0">
    <w:p w:rsidR="00BD5F71" w:rsidRDefault="00BD5F71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19B6D11" wp14:editId="52B40A41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C1734"/>
    <w:rsid w:val="004C5C64"/>
    <w:rsid w:val="004E449C"/>
    <w:rsid w:val="00566F4C"/>
    <w:rsid w:val="00571088"/>
    <w:rsid w:val="005F4D73"/>
    <w:rsid w:val="00646EE7"/>
    <w:rsid w:val="0069706C"/>
    <w:rsid w:val="006D13CA"/>
    <w:rsid w:val="006E47CE"/>
    <w:rsid w:val="006E5745"/>
    <w:rsid w:val="006E5BB8"/>
    <w:rsid w:val="0071117E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D5F71"/>
    <w:rsid w:val="00BF17B6"/>
    <w:rsid w:val="00C12E7D"/>
    <w:rsid w:val="00C14DF0"/>
    <w:rsid w:val="00C2374A"/>
    <w:rsid w:val="00C37EBA"/>
    <w:rsid w:val="00C61780"/>
    <w:rsid w:val="00C732C6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FBE4-9590-4C61-A3F2-60576E20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2017-06-28T10:53:00Z</cp:lastPrinted>
  <dcterms:created xsi:type="dcterms:W3CDTF">2017-08-27T21:33:00Z</dcterms:created>
  <dcterms:modified xsi:type="dcterms:W3CDTF">2017-08-27T21:34:00Z</dcterms:modified>
</cp:coreProperties>
</file>