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121DCE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bookmarkStart w:id="0" w:name="_GoBack"/>
      <w:bookmarkEnd w:id="0"/>
      <w:proofErr w:type="spellStart"/>
      <w:r>
        <w:rPr>
          <w:rFonts w:ascii="Century Gothic" w:hAnsi="Century Gothic" w:cs="Arial"/>
          <w:sz w:val="20"/>
        </w:rPr>
        <w:t>Gądecz</w:t>
      </w:r>
      <w:proofErr w:type="spellEnd"/>
      <w:r w:rsidR="002D3BA2">
        <w:rPr>
          <w:rFonts w:ascii="Century Gothic" w:hAnsi="Century Gothic" w:cs="Arial"/>
          <w:sz w:val="20"/>
        </w:rPr>
        <w:t xml:space="preserve"> </w:t>
      </w:r>
      <w:r w:rsidR="00F67686">
        <w:rPr>
          <w:rFonts w:ascii="Century Gothic" w:hAnsi="Century Gothic" w:cs="Arial"/>
          <w:sz w:val="20"/>
        </w:rPr>
        <w:t xml:space="preserve"> 15</w:t>
      </w:r>
      <w:r>
        <w:rPr>
          <w:rFonts w:ascii="Century Gothic" w:hAnsi="Century Gothic" w:cs="Arial"/>
          <w:sz w:val="20"/>
        </w:rPr>
        <w:t>.12</w:t>
      </w:r>
      <w:r w:rsidR="00AC2541" w:rsidRPr="00E0580E">
        <w:rPr>
          <w:rFonts w:ascii="Century Gothic" w:hAnsi="Century Gothic" w:cs="Arial"/>
          <w:sz w:val="20"/>
        </w:rPr>
        <w:t>.2016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Stowarzyszenie Lokalna Grupa działania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CD059C" w:rsidRPr="00E0580E">
        <w:rPr>
          <w:rFonts w:ascii="Century Gothic" w:hAnsi="Century Gothic" w:cs="Arial"/>
          <w:sz w:val="20"/>
          <w:szCs w:val="20"/>
        </w:rPr>
        <w:t>1</w:t>
      </w:r>
      <w:r w:rsidR="00041119" w:rsidRPr="00E0580E">
        <w:rPr>
          <w:rFonts w:ascii="Century Gothic" w:hAnsi="Century Gothic" w:cs="Arial"/>
          <w:sz w:val="20"/>
          <w:szCs w:val="20"/>
        </w:rPr>
        <w:t>Z</w:t>
      </w:r>
      <w:r w:rsidR="00B70845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CD059C" w:rsidRPr="00E0580E">
        <w:rPr>
          <w:rFonts w:ascii="Century Gothic" w:hAnsi="Century Gothic" w:cs="Arial"/>
          <w:sz w:val="20"/>
          <w:szCs w:val="20"/>
        </w:rPr>
        <w:t>30.12.2016</w:t>
      </w:r>
      <w:r w:rsidRPr="00E0580E">
        <w:rPr>
          <w:rFonts w:ascii="Century Gothic" w:hAnsi="Century Gothic" w:cs="Arial"/>
          <w:sz w:val="20"/>
          <w:szCs w:val="20"/>
        </w:rPr>
        <w:t xml:space="preserve"> r.</w:t>
      </w:r>
      <w:r w:rsidR="00CD059C" w:rsidRPr="00E0580E">
        <w:rPr>
          <w:rFonts w:ascii="Century Gothic" w:hAnsi="Century Gothic" w:cs="Arial"/>
          <w:sz w:val="20"/>
          <w:szCs w:val="20"/>
        </w:rPr>
        <w:t xml:space="preserve"> do 19.01.2017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proofErr w:type="spellStart"/>
      <w:r w:rsidRPr="00E0580E">
        <w:rPr>
          <w:rFonts w:ascii="Century Gothic" w:hAnsi="Century Gothic" w:cs="Arial"/>
          <w:sz w:val="20"/>
          <w:szCs w:val="20"/>
        </w:rPr>
        <w:t>Gądecz</w:t>
      </w:r>
      <w:proofErr w:type="spellEnd"/>
      <w:r w:rsidRPr="00E0580E">
        <w:rPr>
          <w:rFonts w:ascii="Century Gothic" w:hAnsi="Century Gothic" w:cs="Arial"/>
          <w:sz w:val="20"/>
          <w:szCs w:val="20"/>
        </w:rPr>
        <w:t xml:space="preserve">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 do piątku w godz. od 8.00 do 16</w:t>
      </w:r>
      <w:r w:rsidR="00DE0656">
        <w:rPr>
          <w:rFonts w:ascii="Century Gothic" w:hAnsi="Century Gothic" w:cs="Arial"/>
          <w:sz w:val="20"/>
          <w:szCs w:val="20"/>
        </w:rPr>
        <w:t>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wraz z załącznikami należy składać na odpowiednich formularzach w 1 egzemplarzu w wersji papierowej oraz wniosek w formie dokumentu elektronicznego zapisany na informatycznym nośniku danych.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premia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na pokrycie kosztów kwalifikowanych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478AC" w:rsidRDefault="00AC2541" w:rsidP="002478AC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DC13C7" w:rsidRPr="002478AC" w:rsidRDefault="00DC13C7" w:rsidP="002478AC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478AC">
        <w:rPr>
          <w:rStyle w:val="Pogrubienie"/>
          <w:rFonts w:ascii="Century Gothic" w:hAnsi="Century Gothic" w:cs="Arial"/>
          <w:b w:val="0"/>
          <w:sz w:val="20"/>
          <w:szCs w:val="20"/>
        </w:rPr>
        <w:t>Rozwój przedsiębiorczości</w:t>
      </w:r>
      <w:r w:rsidRPr="002478AC">
        <w:rPr>
          <w:rFonts w:ascii="Century Gothic" w:hAnsi="Century Gothic" w:cs="Arial"/>
          <w:sz w:val="20"/>
          <w:szCs w:val="20"/>
        </w:rPr>
        <w:t xml:space="preserve"> na obszarze wiejskim objętym strategią rozwoju lokalnego kierowanego przez społeczność </w:t>
      </w:r>
      <w:r w:rsidRPr="002478AC">
        <w:rPr>
          <w:rStyle w:val="Pogrubienie"/>
          <w:rFonts w:ascii="Century Gothic" w:hAnsi="Century Gothic" w:cs="Arial"/>
          <w:sz w:val="20"/>
          <w:szCs w:val="20"/>
        </w:rPr>
        <w:t xml:space="preserve">przez podejmowanie działalności gospodarczej </w:t>
      </w:r>
      <w:r w:rsidRPr="002478AC">
        <w:rPr>
          <w:rFonts w:ascii="Century Gothic" w:hAnsi="Century Gothic" w:cs="Arial"/>
          <w:sz w:val="20"/>
          <w:szCs w:val="20"/>
        </w:rPr>
        <w:t>– w tym podnoszenie kompetencji osób realizujących operacje w tym zakresie.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Pr="00E0580E" w:rsidRDefault="00AC2541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Obowiązujące w ramach naboru warunki udzielenia wsparcia</w:t>
      </w:r>
      <w:r w:rsidR="0092680D" w:rsidRPr="00E0580E">
        <w:rPr>
          <w:rFonts w:ascii="Century Gothic" w:hAnsi="Century Gothic" w:cs="Arial"/>
          <w:b/>
          <w:sz w:val="20"/>
          <w:szCs w:val="20"/>
        </w:rPr>
        <w:t>:</w:t>
      </w:r>
    </w:p>
    <w:p w:rsidR="0092680D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>Operacja musi przyczyniać się do realizacji celu ogólnego i celu szczegółowego oraz  przedsięwzi</w:t>
      </w:r>
      <w:r w:rsidR="005B54FC">
        <w:rPr>
          <w:rFonts w:ascii="Century Gothic" w:hAnsi="Century Gothic"/>
          <w:sz w:val="20"/>
          <w:szCs w:val="20"/>
        </w:rPr>
        <w:t xml:space="preserve">ęcia zgodnie z </w:t>
      </w:r>
      <w:r w:rsidR="005B54FC" w:rsidRPr="00F708C6">
        <w:rPr>
          <w:rFonts w:ascii="Century Gothic" w:hAnsi="Century Gothic"/>
          <w:b/>
          <w:sz w:val="20"/>
          <w:szCs w:val="20"/>
        </w:rPr>
        <w:t>załącznikiem nr 6</w:t>
      </w:r>
      <w:r w:rsidRPr="00E0580E">
        <w:rPr>
          <w:rFonts w:ascii="Century Gothic" w:hAnsi="Century Gothic"/>
          <w:sz w:val="20"/>
          <w:szCs w:val="20"/>
        </w:rPr>
        <w:t xml:space="preserve"> do ogłoszenia.</w:t>
      </w:r>
      <w:r w:rsidRPr="00E0580E">
        <w:rPr>
          <w:rFonts w:ascii="Century Gothic" w:hAnsi="Century Gothic"/>
        </w:rPr>
        <w:t xml:space="preserve"> </w:t>
      </w: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>W przypadku równej ilości uzyskanych punktów pierwszeństwo o miejscu 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</w:t>
      </w:r>
      <w:r w:rsidRPr="00F708C6">
        <w:rPr>
          <w:rFonts w:ascii="Century Gothic" w:hAnsi="Century Gothic" w:cs="Arial"/>
          <w:b/>
          <w:sz w:val="20"/>
          <w:szCs w:val="20"/>
        </w:rPr>
        <w:t xml:space="preserve">załącznik nr </w:t>
      </w:r>
      <w:r w:rsidR="005B54FC" w:rsidRPr="00F708C6">
        <w:rPr>
          <w:rFonts w:ascii="Century Gothic" w:hAnsi="Century Gothic" w:cs="Arial"/>
          <w:b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6E5BB8" w:rsidRPr="00E0580E">
        <w:rPr>
          <w:rFonts w:ascii="Century Gothic" w:hAnsi="Century Gothic" w:cs="Arial"/>
          <w:sz w:val="20"/>
          <w:szCs w:val="20"/>
        </w:rPr>
        <w:t>40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44862" w:rsidRPr="00E0580E" w:rsidRDefault="00A44862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Limit środków w ramach naboru: </w:t>
      </w:r>
      <w:r w:rsidR="006E5BB8" w:rsidRPr="00E0580E">
        <w:rPr>
          <w:rFonts w:ascii="Century Gothic" w:hAnsi="Century Gothic" w:cs="Arial"/>
          <w:sz w:val="20"/>
          <w:szCs w:val="20"/>
        </w:rPr>
        <w:t>200 000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Maksymalna kwota wsparcia: </w:t>
      </w:r>
      <w:r w:rsidR="006E5BB8" w:rsidRPr="00E0580E">
        <w:rPr>
          <w:rFonts w:ascii="Century Gothic" w:hAnsi="Century Gothic" w:cs="Arial"/>
          <w:sz w:val="20"/>
          <w:szCs w:val="20"/>
        </w:rPr>
        <w:t>100 000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AC254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Pr="00E0580E">
        <w:rPr>
          <w:rFonts w:ascii="Century Gothic" w:hAnsi="Century Gothic" w:cs="Arial"/>
          <w:sz w:val="20"/>
          <w:szCs w:val="20"/>
        </w:rPr>
        <w:t>% kosztów kwalifikowalnych</w:t>
      </w:r>
    </w:p>
    <w:p w:rsidR="009C67A2" w:rsidRDefault="009C67A2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9C67A2" w:rsidRPr="009C67A2" w:rsidRDefault="009C67A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Dodatkowe wyjaśnienia do naboru: </w:t>
      </w:r>
      <w:r w:rsidRPr="009C67A2">
        <w:rPr>
          <w:rFonts w:ascii="Century Gothic" w:hAnsi="Century Gothic" w:cs="Arial"/>
          <w:sz w:val="20"/>
          <w:szCs w:val="20"/>
        </w:rPr>
        <w:t>dla kryterium nr 3 w załączniku nr 7 wyjaśniamy, ż</w:t>
      </w:r>
      <w:r w:rsidR="006653FE">
        <w:rPr>
          <w:rFonts w:ascii="Century Gothic" w:hAnsi="Century Gothic" w:cs="Arial"/>
          <w:sz w:val="20"/>
          <w:szCs w:val="20"/>
        </w:rPr>
        <w:t>e operacja oceniana jest wg jednego kryterium i tylko w wybranym zakresie może uzyskać punktację.</w:t>
      </w:r>
    </w:p>
    <w:p w:rsidR="00121DCE" w:rsidRDefault="00121DCE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121DCE" w:rsidRPr="001B1AE1" w:rsidRDefault="00121DCE" w:rsidP="00121DCE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</w:t>
      </w:r>
      <w:r w:rsidRPr="001B1AE1">
        <w:rPr>
          <w:rFonts w:ascii="Century Gothic" w:hAnsi="Century Gothic" w:cs="Arial"/>
          <w:sz w:val="20"/>
          <w:szCs w:val="20"/>
        </w:rPr>
        <w:t xml:space="preserve"> siedzibie LGD „Trzy Doliny”</w:t>
      </w:r>
      <w:r>
        <w:rPr>
          <w:rFonts w:ascii="Century Gothic" w:hAnsi="Century Gothic" w:cs="Arial"/>
          <w:sz w:val="20"/>
          <w:szCs w:val="20"/>
        </w:rPr>
        <w:t xml:space="preserve"> oraz na </w:t>
      </w:r>
      <w:r w:rsidRPr="001B1AE1">
        <w:rPr>
          <w:rFonts w:ascii="Century Gothic" w:hAnsi="Century Gothic" w:cs="Arial"/>
          <w:sz w:val="20"/>
          <w:szCs w:val="20"/>
        </w:rPr>
        <w:t>stronie internetowej:</w:t>
      </w:r>
    </w:p>
    <w:p w:rsidR="00121DCE" w:rsidRPr="00E367FB" w:rsidRDefault="005047F0" w:rsidP="00121DC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121DCE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121DCE" w:rsidRPr="00A44862" w:rsidRDefault="00121DCE" w:rsidP="00121DCE">
      <w:pPr>
        <w:pStyle w:val="NormalnyWeb"/>
        <w:spacing w:before="0" w:beforeAutospacing="0" w:after="0" w:afterAutospacing="0" w:line="276" w:lineRule="auto"/>
        <w:ind w:left="1418"/>
        <w:jc w:val="both"/>
        <w:rPr>
          <w:rFonts w:ascii="Century Gothic" w:hAnsi="Century Gothic"/>
          <w:sz w:val="10"/>
          <w:szCs w:val="10"/>
        </w:rPr>
      </w:pPr>
    </w:p>
    <w:p w:rsidR="00121DCE" w:rsidRDefault="00121DCE" w:rsidP="00121DCE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znajduje się:</w:t>
      </w:r>
    </w:p>
    <w:p w:rsidR="00121DCE" w:rsidRDefault="00121DCE" w:rsidP="00121DC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>Strategia Rozwoju Lokalnego Kierowanego przez Społeczność</w:t>
      </w:r>
      <w:r>
        <w:rPr>
          <w:rFonts w:ascii="Century Gothic" w:hAnsi="Century Gothic" w:cs="Arial"/>
          <w:sz w:val="20"/>
          <w:szCs w:val="20"/>
        </w:rPr>
        <w:t xml:space="preserve"> na lata 2014-2020</w:t>
      </w:r>
    </w:p>
    <w:p w:rsidR="00121DCE" w:rsidRDefault="00121DCE" w:rsidP="00121DC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</w:t>
      </w:r>
    </w:p>
    <w:p w:rsidR="00121DCE" w:rsidRPr="00A44862" w:rsidRDefault="00121DCE" w:rsidP="00121DCE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entury Gothic" w:hAnsi="Century Gothic" w:cs="Arial"/>
          <w:sz w:val="10"/>
          <w:szCs w:val="10"/>
        </w:rPr>
      </w:pPr>
    </w:p>
    <w:p w:rsidR="00121DCE" w:rsidRDefault="00121DCE" w:rsidP="00121DCE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 stronach internetowych:</w:t>
      </w:r>
    </w:p>
    <w:p w:rsidR="00121DCE" w:rsidRPr="00E367FB" w:rsidRDefault="005047F0" w:rsidP="00121DCE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121DCE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121DCE" w:rsidRPr="001B1AE1" w:rsidRDefault="005047F0" w:rsidP="00121DCE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121DCE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121DCE" w:rsidRPr="00E367FB" w:rsidRDefault="005047F0" w:rsidP="00121DCE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hyperlink r:id="rId12" w:history="1">
        <w:r w:rsidR="00121DCE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121DCE" w:rsidRPr="00A44862" w:rsidRDefault="00121DCE" w:rsidP="00121DCE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121DCE" w:rsidRDefault="00121DCE" w:rsidP="00121DCE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się:</w:t>
      </w:r>
    </w:p>
    <w:p w:rsidR="00121DCE" w:rsidRDefault="00121DCE" w:rsidP="00121DC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 xml:space="preserve"> formularz wniosku o udzielenie wsparcia,</w:t>
      </w:r>
    </w:p>
    <w:p w:rsidR="00121DCE" w:rsidRDefault="00121DCE" w:rsidP="00121DC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 xml:space="preserve"> formularz wniosku o płatność,</w:t>
      </w:r>
    </w:p>
    <w:p w:rsidR="00121DCE" w:rsidRDefault="00121DCE" w:rsidP="00121DC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367FB">
        <w:rPr>
          <w:rFonts w:ascii="Century Gothic" w:hAnsi="Century Gothic" w:cs="Arial"/>
          <w:sz w:val="20"/>
          <w:szCs w:val="20"/>
        </w:rPr>
        <w:t xml:space="preserve"> formularz umowy o udzielenie wsparcia </w:t>
      </w:r>
    </w:p>
    <w:p w:rsidR="00AC2541" w:rsidRPr="00A44862" w:rsidRDefault="00AC2541" w:rsidP="00AC2541">
      <w:pPr>
        <w:jc w:val="both"/>
        <w:rPr>
          <w:rFonts w:ascii="Century Gothic" w:hAnsi="Century Gothic" w:cs="Arial"/>
          <w:sz w:val="10"/>
          <w:szCs w:val="1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  <w:r w:rsidR="00121DCE">
        <w:rPr>
          <w:rFonts w:ascii="Century Gothic" w:hAnsi="Century Gothic" w:cs="Arial"/>
          <w:sz w:val="20"/>
          <w:szCs w:val="20"/>
        </w:rPr>
        <w:t xml:space="preserve"> oraz 795 423 090</w:t>
      </w:r>
    </w:p>
    <w:p w:rsidR="00AC2541" w:rsidRPr="00A44862" w:rsidRDefault="00AC2541" w:rsidP="00AC2541">
      <w:pPr>
        <w:jc w:val="both"/>
        <w:outlineLvl w:val="0"/>
        <w:rPr>
          <w:rFonts w:ascii="Century Gothic" w:hAnsi="Century Gothic" w:cs="Arial"/>
          <w:sz w:val="10"/>
          <w:szCs w:val="1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AC2541" w:rsidRPr="00E0580E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AC2541" w:rsidRPr="00E0580E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wzór </w:t>
      </w:r>
      <w:r w:rsidR="009239D8" w:rsidRPr="00E0580E">
        <w:rPr>
          <w:rFonts w:ascii="Century Gothic" w:hAnsi="Century Gothic" w:cs="Arial"/>
          <w:b/>
          <w:sz w:val="20"/>
          <w:szCs w:val="20"/>
        </w:rPr>
        <w:t xml:space="preserve">formularza </w:t>
      </w:r>
      <w:r w:rsidRPr="00E0580E">
        <w:rPr>
          <w:rFonts w:ascii="Century Gothic" w:hAnsi="Century Gothic" w:cs="Arial"/>
          <w:b/>
          <w:sz w:val="20"/>
          <w:szCs w:val="20"/>
        </w:rPr>
        <w:t>biznesplanu;</w:t>
      </w:r>
    </w:p>
    <w:p w:rsidR="00887D59" w:rsidRPr="00E0580E" w:rsidRDefault="00887D59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informacje pomocnicze przy wypełnianiu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887D59" w:rsidRPr="00E0580E" w:rsidRDefault="00887D59" w:rsidP="00887D59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41119" w:rsidRPr="00E0580E" w:rsidRDefault="00041119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E0580E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formalne i lokalne kryteria wyboru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</w:t>
      </w:r>
      <w:r w:rsidR="005B54FC">
        <w:rPr>
          <w:rFonts w:ascii="Century Gothic" w:hAnsi="Century Gothic"/>
          <w:b/>
          <w:sz w:val="20"/>
          <w:szCs w:val="20"/>
        </w:rPr>
        <w:t>y wg lokalnych kryteriów wyboru</w:t>
      </w:r>
    </w:p>
    <w:p w:rsidR="006E47CE" w:rsidRPr="00121DCE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21DCE">
        <w:rPr>
          <w:rFonts w:ascii="Century Gothic" w:hAnsi="Century Gothic" w:cs="Arial"/>
          <w:b/>
          <w:sz w:val="20"/>
          <w:szCs w:val="20"/>
        </w:rPr>
        <w:t>Strategia Rozwoju Lokalneg</w:t>
      </w:r>
      <w:r w:rsidR="005B54FC" w:rsidRPr="00121DCE">
        <w:rPr>
          <w:rFonts w:ascii="Century Gothic" w:hAnsi="Century Gothic" w:cs="Arial"/>
          <w:b/>
          <w:sz w:val="20"/>
          <w:szCs w:val="20"/>
        </w:rPr>
        <w:t>o Kierowanego przez Społeczność</w:t>
      </w:r>
    </w:p>
    <w:p w:rsidR="006E47CE" w:rsidRPr="00121DCE" w:rsidRDefault="006E47CE" w:rsidP="00A91E86">
      <w:pPr>
        <w:numPr>
          <w:ilvl w:val="0"/>
          <w:numId w:val="6"/>
        </w:numPr>
        <w:spacing w:line="276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21DCE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</w:t>
      </w:r>
      <w:r w:rsidR="005B54FC" w:rsidRPr="00121DCE">
        <w:rPr>
          <w:rFonts w:ascii="Century Gothic" w:hAnsi="Century Gothic" w:cs="Arial"/>
          <w:b/>
          <w:sz w:val="20"/>
          <w:szCs w:val="20"/>
        </w:rPr>
        <w:t>o Kierowanego przez Społeczność</w:t>
      </w:r>
    </w:p>
    <w:p w:rsidR="00AA7FD8" w:rsidRDefault="00AA7FD8" w:rsidP="00A91E86">
      <w:pPr>
        <w:numPr>
          <w:ilvl w:val="0"/>
          <w:numId w:val="6"/>
        </w:numPr>
        <w:spacing w:line="276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lista załączników d</w:t>
      </w:r>
      <w:r w:rsidR="005B54FC">
        <w:rPr>
          <w:rFonts w:ascii="Century Gothic" w:hAnsi="Century Gothic" w:cs="Arial"/>
          <w:b/>
          <w:sz w:val="20"/>
          <w:szCs w:val="20"/>
        </w:rPr>
        <w:t>odatkowych wymaganych przez LGD</w:t>
      </w:r>
    </w:p>
    <w:p w:rsidR="00A91E86" w:rsidRPr="00A91E86" w:rsidRDefault="00A91E86" w:rsidP="00A91E8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A91E86">
        <w:rPr>
          <w:rFonts w:ascii="Arial" w:hAnsi="Arial" w:cs="Arial"/>
          <w:b/>
          <w:sz w:val="20"/>
          <w:szCs w:val="20"/>
        </w:rPr>
        <w:t>Lista wymaganych dokumentów potwierdzających spełnienie warunków udzielenia wsparcia</w:t>
      </w:r>
      <w:r>
        <w:rPr>
          <w:rFonts w:ascii="Arial" w:hAnsi="Arial" w:cs="Arial"/>
          <w:b/>
          <w:sz w:val="20"/>
          <w:szCs w:val="20"/>
        </w:rPr>
        <w:t xml:space="preserve"> oraz kryteriów wyboru operacji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br w:type="page"/>
      </w:r>
    </w:p>
    <w:p w:rsidR="00243041" w:rsidRPr="00E0580E" w:rsidRDefault="005B54FC" w:rsidP="0021769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6</w:t>
      </w:r>
    </w:p>
    <w:p w:rsidR="00243041" w:rsidRPr="00E0580E" w:rsidRDefault="00243041" w:rsidP="00217692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  <w:r w:rsidRPr="00E0580E">
        <w:rPr>
          <w:b/>
          <w:color w:val="auto"/>
        </w:rPr>
        <w:t>do ogłoszenia nr 1</w:t>
      </w:r>
      <w:r w:rsidR="00041119" w:rsidRPr="00E0580E">
        <w:rPr>
          <w:b/>
          <w:color w:val="auto"/>
        </w:rPr>
        <w:t>Z</w:t>
      </w:r>
      <w:r w:rsidR="00B70845">
        <w:rPr>
          <w:b/>
          <w:color w:val="auto"/>
        </w:rPr>
        <w:t>/2017</w:t>
      </w: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E0580E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E0580E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520"/>
        <w:gridCol w:w="1520"/>
        <w:gridCol w:w="1276"/>
        <w:gridCol w:w="1333"/>
        <w:gridCol w:w="1545"/>
        <w:gridCol w:w="1510"/>
      </w:tblGrid>
      <w:tr w:rsidR="00E0580E" w:rsidRPr="00E0580E" w:rsidTr="00243041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243041">
        <w:trPr>
          <w:trHeight w:val="6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II:</w:t>
            </w:r>
          </w:p>
          <w:p w:rsidR="00243041" w:rsidRPr="00E0580E" w:rsidRDefault="00243041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Wykorzystanie lokalnych zasobów przyrodniczych, kulturowych i turystycznych jako stymulator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rozwoju gospodarczego.</w:t>
            </w:r>
          </w:p>
        </w:tc>
      </w:tr>
      <w:tr w:rsidR="00E0580E" w:rsidRPr="00E0580E" w:rsidTr="00243041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243041">
        <w:trPr>
          <w:trHeight w:val="75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szczegółowy II.1:</w:t>
            </w:r>
          </w:p>
          <w:p w:rsidR="00243041" w:rsidRPr="00E0580E" w:rsidRDefault="00243041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Wspieranie podejmowania i rozwoju działalności gospodarczej, w tym agroturystyki i turystyki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wiejskiej</w:t>
            </w:r>
          </w:p>
        </w:tc>
      </w:tr>
      <w:tr w:rsidR="00E0580E" w:rsidRPr="00E0580E" w:rsidTr="00243041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34B96">
        <w:trPr>
          <w:trHeight w:val="59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D34B96" w:rsidRDefault="00D34B96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Przedsięwzięcie nr 5:</w:t>
            </w:r>
          </w:p>
          <w:p w:rsidR="00243041" w:rsidRPr="00E0580E" w:rsidRDefault="00D34B96">
            <w:pPr>
              <w:rPr>
                <w:rFonts w:ascii="Century Gothic" w:hAnsi="Century Gothic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Konkurencyjna gospodarka lokalna</w:t>
            </w:r>
          </w:p>
        </w:tc>
      </w:tr>
      <w:tr w:rsidR="00E0580E" w:rsidRPr="00E0580E" w:rsidTr="00243041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243041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E0580E" w:rsidRPr="00D34B96" w:rsidTr="0024304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3041" w:rsidRPr="00D34B96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Liczba operacji polegających na utworzeniu nowego przedsiębiorstwa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 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 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</w:tr>
      <w:tr w:rsidR="00E0580E" w:rsidRPr="00D34B96" w:rsidTr="0024304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3041" w:rsidRPr="00D34B96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 Rezultat: Liczba utworzonych i utrzymanych miejsc pracy w tym samozatrudnienie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 Etat/</w:t>
            </w:r>
          </w:p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samozatrudnienie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38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243041">
            <w:pPr>
              <w:rPr>
                <w:rFonts w:ascii="Century Gothic" w:hAnsi="Century Gothic"/>
                <w:sz w:val="16"/>
                <w:szCs w:val="16"/>
              </w:rPr>
            </w:pPr>
            <w:r w:rsidRPr="00D34B96">
              <w:rPr>
                <w:rFonts w:ascii="Century Gothic" w:hAnsi="Century Gothic"/>
                <w:sz w:val="16"/>
                <w:szCs w:val="16"/>
              </w:rPr>
              <w:t> 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F358D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3041" w:rsidRPr="00D34B96" w:rsidRDefault="00F358D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36*</w:t>
            </w:r>
          </w:p>
        </w:tc>
      </w:tr>
    </w:tbl>
    <w:p w:rsidR="00243041" w:rsidRPr="00E0580E" w:rsidRDefault="00243041" w:rsidP="00243041">
      <w:pPr>
        <w:tabs>
          <w:tab w:val="left" w:pos="5184"/>
        </w:tabs>
        <w:rPr>
          <w:rFonts w:ascii="Century Gothic" w:hAnsi="Century Gothic"/>
        </w:rPr>
      </w:pPr>
      <w:r w:rsidRPr="00E0580E">
        <w:rPr>
          <w:rFonts w:ascii="Century Gothic" w:hAnsi="Century Gothic"/>
        </w:rPr>
        <w:tab/>
      </w: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F358DF" w:rsidRDefault="00F358DF">
      <w:pPr>
        <w:rPr>
          <w:rFonts w:ascii="Century Gothic" w:hAnsi="Century Gothic"/>
        </w:rPr>
      </w:pPr>
    </w:p>
    <w:p w:rsidR="00243041" w:rsidRPr="00F358DF" w:rsidRDefault="00F358DF" w:rsidP="00F358DF">
      <w:pPr>
        <w:rPr>
          <w:rFonts w:ascii="Century Gothic" w:hAnsi="Century Gothic"/>
          <w:sz w:val="16"/>
          <w:szCs w:val="16"/>
        </w:rPr>
      </w:pPr>
      <w:r w:rsidRPr="00F358DF">
        <w:rPr>
          <w:rFonts w:ascii="Century Gothic" w:hAnsi="Century Gothic"/>
          <w:sz w:val="16"/>
          <w:szCs w:val="16"/>
        </w:rPr>
        <w:t>*</w:t>
      </w:r>
      <w:r>
        <w:rPr>
          <w:rFonts w:ascii="Century Gothic" w:hAnsi="Century Gothic"/>
          <w:sz w:val="16"/>
          <w:szCs w:val="16"/>
        </w:rPr>
        <w:t xml:space="preserve"> wartość wskaźnika będzie wynosiła 34, ze względu na równolegle trwające konkursy.</w:t>
      </w:r>
      <w:r w:rsidR="00243041" w:rsidRPr="00F358DF">
        <w:rPr>
          <w:rFonts w:ascii="Century Gothic" w:hAnsi="Century Gothic"/>
          <w:sz w:val="16"/>
          <w:szCs w:val="16"/>
        </w:rPr>
        <w:br w:type="page"/>
      </w:r>
    </w:p>
    <w:p w:rsidR="00217692" w:rsidRPr="00E0580E" w:rsidRDefault="00217692" w:rsidP="00217692">
      <w:pPr>
        <w:rPr>
          <w:rFonts w:ascii="Century Gothic" w:hAnsi="Century Gothic"/>
          <w:b/>
          <w:i/>
        </w:rPr>
      </w:pPr>
      <w:r w:rsidRPr="00E0580E">
        <w:rPr>
          <w:rFonts w:ascii="Century Gothic" w:hAnsi="Century Gothic"/>
          <w:b/>
          <w:i/>
        </w:rPr>
        <w:lastRenderedPageBreak/>
        <w:t xml:space="preserve">Załącznik nr </w:t>
      </w:r>
      <w:r w:rsidR="005B54FC">
        <w:rPr>
          <w:rFonts w:ascii="Century Gothic" w:hAnsi="Century Gothic"/>
          <w:b/>
          <w:i/>
        </w:rPr>
        <w:t>7</w:t>
      </w:r>
    </w:p>
    <w:p w:rsidR="00243041" w:rsidRPr="00E0580E" w:rsidRDefault="00217692" w:rsidP="00217692">
      <w:pPr>
        <w:rPr>
          <w:rFonts w:ascii="Century Gothic" w:hAnsi="Century Gothic"/>
        </w:rPr>
      </w:pPr>
      <w:r w:rsidRPr="00E0580E">
        <w:rPr>
          <w:rFonts w:ascii="Century Gothic" w:hAnsi="Century Gothic"/>
          <w:b/>
          <w:sz w:val="20"/>
        </w:rPr>
        <w:t>do ogłoszenia nr 1</w:t>
      </w:r>
      <w:r w:rsidR="00A44862">
        <w:rPr>
          <w:rFonts w:ascii="Century Gothic" w:hAnsi="Century Gothic"/>
          <w:b/>
        </w:rPr>
        <w:t>z</w:t>
      </w:r>
      <w:r w:rsidRPr="00E0580E">
        <w:rPr>
          <w:rFonts w:ascii="Century Gothic" w:hAnsi="Century Gothic"/>
          <w:b/>
          <w:sz w:val="20"/>
        </w:rPr>
        <w:t>/201</w:t>
      </w:r>
      <w:r w:rsidR="00B70845">
        <w:rPr>
          <w:rFonts w:ascii="Century Gothic" w:hAnsi="Century Gothic"/>
          <w:b/>
          <w:sz w:val="20"/>
        </w:rPr>
        <w:t>7</w:t>
      </w:r>
    </w:p>
    <w:p w:rsidR="00243041" w:rsidRPr="00E0580E" w:rsidRDefault="00243041" w:rsidP="00243041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>ZAKRES TEMATYCZNY PROW: ROZWÓJ PRZEDSIĘBIORCZOŚCI NA OBSZARZE WIEJSKIM OBJĘTYM STRATEGIĄ ROZWOJU LOKALNEGO POPRZEZ PODEJMOWANIE LUB ROZWIJANIE DZIAŁALNOŚCI GOSPODARCZEJ</w:t>
      </w:r>
    </w:p>
    <w:p w:rsidR="00243041" w:rsidRPr="00E0580E" w:rsidRDefault="00243041" w:rsidP="00243041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</w:p>
    <w:p w:rsidR="00243041" w:rsidRPr="00E0580E" w:rsidRDefault="00243041" w:rsidP="00243041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E0580E">
        <w:rPr>
          <w:rFonts w:ascii="Century Gothic" w:hAnsi="Century Gothic"/>
          <w:i/>
          <w:sz w:val="20"/>
          <w:szCs w:val="20"/>
        </w:rPr>
        <w:t xml:space="preserve">PRZEDSIĘWZIĘCIE V: </w:t>
      </w:r>
      <w:r w:rsidRPr="00E0580E">
        <w:rPr>
          <w:rFonts w:ascii="Century Gothic" w:hAnsi="Century Gothic"/>
          <w:bCs/>
          <w:i/>
          <w:iCs/>
          <w:sz w:val="20"/>
          <w:szCs w:val="20"/>
        </w:rPr>
        <w:t>Konkurencyjna gospodarka lokalna</w:t>
      </w:r>
    </w:p>
    <w:p w:rsidR="00243041" w:rsidRPr="00E0580E" w:rsidRDefault="00243041" w:rsidP="00243041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E0580E">
        <w:rPr>
          <w:rFonts w:ascii="Century Gothic" w:hAnsi="Century Gothic"/>
          <w:i/>
          <w:sz w:val="20"/>
          <w:szCs w:val="20"/>
        </w:rPr>
        <w:t>(maksymalna liczba punktów-80 PKT minimalna liczba punktów – 40 PKT)</w:t>
      </w:r>
    </w:p>
    <w:p w:rsidR="00243041" w:rsidRPr="00E0580E" w:rsidRDefault="00243041" w:rsidP="00243041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"/>
        <w:gridCol w:w="2636"/>
        <w:gridCol w:w="4489"/>
        <w:gridCol w:w="2928"/>
      </w:tblGrid>
      <w:tr w:rsidR="00E0580E" w:rsidRPr="00E0580E" w:rsidTr="00243041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E0580E" w:rsidRPr="00E0580E" w:rsidTr="00243041">
        <w:trPr>
          <w:jc w:val="center"/>
        </w:trPr>
        <w:tc>
          <w:tcPr>
            <w:tcW w:w="14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E0580E" w:rsidRPr="00E0580E" w:rsidTr="00243041">
        <w:trPr>
          <w:jc w:val="center"/>
        </w:trPr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w odpowiedzi na właściwy konkurs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oraz w odpowiedzi na właściwy konkurs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E0580E" w:rsidRPr="00E0580E" w:rsidTr="00243041">
        <w:trPr>
          <w:jc w:val="center"/>
        </w:trPr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E0580E" w:rsidRPr="00E0580E" w:rsidTr="00243041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KRYTERIUM ZGODNOŚCI OPERACJI Z LSR I PROW 2014-2020</w:t>
            </w:r>
          </w:p>
        </w:tc>
      </w:tr>
      <w:tr w:rsidR="00E0580E" w:rsidRPr="00E0580E" w:rsidTr="00243041">
        <w:trPr>
          <w:jc w:val="center"/>
        </w:trPr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243041" w:rsidRPr="00E0580E" w:rsidTr="00243041">
        <w:trPr>
          <w:jc w:val="center"/>
        </w:trPr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243041" w:rsidRPr="00E0580E" w:rsidRDefault="00243041" w:rsidP="00243041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9"/>
        <w:gridCol w:w="1764"/>
        <w:gridCol w:w="2053"/>
        <w:gridCol w:w="1758"/>
        <w:gridCol w:w="2540"/>
        <w:gridCol w:w="1956"/>
      </w:tblGrid>
      <w:tr w:rsidR="00E0580E" w:rsidRPr="00E0580E" w:rsidTr="00243041">
        <w:trPr>
          <w:cantSplit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E0580E" w:rsidRPr="00E0580E" w:rsidTr="00243041">
        <w:trPr>
          <w:cantSplit/>
          <w:jc w:val="center"/>
        </w:trPr>
        <w:tc>
          <w:tcPr>
            <w:tcW w:w="10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E0580E" w:rsidRPr="00E0580E" w:rsidTr="00243041">
        <w:trPr>
          <w:cantSplit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wykorzystania potencjału i zasobów lokalnych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Rozwój produktów i usług opartych na lokalnych zasobach wpłynie pozytywnie na rozwój gospodarczy obszaru i  przyczyni się do kompleksowej realizacji LSR, a tym samym lepszej realizacji   C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elu szczegółowego II.1.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wykorzystuje: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1.Połączenie produktów i usług opartych na lokalnych zasobach – 20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2. Lokalne produkty – 10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3. Lokalne usługi – 10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4. Operacja nie dotyczy tworzenia i rozwoju produktów lub usług lokalnych – 0 PKT</w:t>
            </w:r>
          </w:p>
        </w:tc>
      </w:tr>
      <w:tr w:rsidR="00E0580E" w:rsidRPr="00E0580E" w:rsidTr="00243041">
        <w:trPr>
          <w:cantSplit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48"/>
            </w:tblGrid>
            <w:tr w:rsidR="00E0580E" w:rsidRPr="00E0580E">
              <w:trPr>
                <w:trHeight w:val="2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43041" w:rsidRPr="00E0580E" w:rsidRDefault="0024304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E0580E">
                    <w:rPr>
                      <w:rFonts w:ascii="Century Gothic" w:hAnsi="Century Gothic"/>
                      <w:sz w:val="12"/>
                      <w:szCs w:val="12"/>
                    </w:rPr>
                    <w:t>Zakres operacji zakłada zastosowanie rozwiązań korzystnych dla środowiska naturalnego</w:t>
                  </w:r>
                </w:p>
              </w:tc>
            </w:tr>
          </w:tbl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realizacji operacji z uwzględnieniem rozwiązań ekologicznych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 zastosowaniem innowacyjnych rozwiązań korzystnych dla środowiska naturalnego przyczyni się do poprawy jakości tego środowiska, które jest cennym bogactwem obszaru LGD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Operacje stosujące rozwiązania korzystne dla środowiska naturalnego przyczynią się do osiągnięcia wszystkich celów LSR, a w szczególności  Celu szczegółowego II.1.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zakłada  zastosowanie rozwiązań korzystnych dla środowiska naturalnego: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1.TAK – 5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2.NIE – 0 PKT</w:t>
            </w:r>
          </w:p>
        </w:tc>
      </w:tr>
      <w:tr w:rsidR="00E0580E" w:rsidRPr="00E0580E" w:rsidTr="00243041">
        <w:trPr>
          <w:cantSplit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3.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Operacja ma charakter innowacyjny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 innowacyjność operacji, polegająca na: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- wytworzeniu nowej usługi lub produktu, dotychczas nie oferowanego/produkowanego na obszarze LGD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-zastosowaniu nowych sposobów organizacji lub zarządzania, wcześniej nie stosowanych na obszarze LGD,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-zrealizowaniu inwestycji, jakiej dotychczas nie było na obszarze LGD,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-nowatorskim wykorzystaniu lokalnych zasobów i surowców, dotychczas nie stosowanym na obszarze LGD,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- wykorzystaniu nowoczesnych technik informacyjno-komunikacyjnych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 wykorzystaniem innowacyjnych rozwiązań przyczyni się do wzrostu konkurencyjności obszaru LGD.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Operacje innowacyjne przyczynią się do realizacji Celu szczegółowego II.1.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jest innowacyjna: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1.W skali ponadlokalnej (obszar LGD) – 10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2. W skali lokalnej – 5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3. Operacja nie jest innowacyjna – 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E0580E" w:rsidRPr="00E0580E" w:rsidTr="00243041">
        <w:trPr>
          <w:cantSplit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Zakres operacji generuje nowe miejsca pracy – zakłada utworzenie miejsc pracy w przeliczeniu na pełne etaty średnioroczne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zakres operacji przewiduje utworzenie miejsc pracy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zwiększy poziom zatrudnienia na obszarze LGD, powstaną nowe firmy, zatrudniające pracowników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zakłada utworzenie: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1. Trzech i więcej miejsc pracy – 20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2. Dwóch miejsc pracy-10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3. Jednego miejsca pracy- 5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4. Żadnego miejsca pracy – 0 PKT</w:t>
            </w:r>
          </w:p>
        </w:tc>
      </w:tr>
      <w:tr w:rsidR="00E0580E" w:rsidRPr="00E0580E" w:rsidTr="00243041">
        <w:trPr>
          <w:cantSplit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 doświadczenie wnioskodawcy w realizacji projektów dotyczących promocji i zachowania lokalnego dziedzictwa, w tym produktów i usług lokalnych  oraz ubiegających się o dofinansowanie zewnętrzne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 finansowania wybierane będą projekty, których wnioskodawcy posiadają doświadczenie w realizacji projektów dotyczących promocji i zachowania lokalnego dziedzictwa, w tym produktów i usług lokalnych , co przyczyni się do prawidłowej realizacji Celu szczegółowego II.1.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1. Jednego i więcej projektu – 5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2. Wnioskodawca nie posiada doświadczenia w realizacji projektów – 0 PKT</w:t>
            </w:r>
          </w:p>
        </w:tc>
      </w:tr>
      <w:tr w:rsidR="00E0580E" w:rsidRPr="00E0580E" w:rsidTr="00243041">
        <w:trPr>
          <w:cantSplit/>
          <w:trHeight w:val="833"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48"/>
            </w:tblGrid>
            <w:tr w:rsidR="00E0580E" w:rsidRPr="00E0580E">
              <w:trPr>
                <w:trHeight w:val="1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43041" w:rsidRPr="00E0580E" w:rsidRDefault="0024304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E0580E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7"/>
            </w:tblGrid>
            <w:tr w:rsidR="00E0580E" w:rsidRPr="00E0580E">
              <w:trPr>
                <w:trHeight w:val="141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43041" w:rsidRPr="00E0580E" w:rsidRDefault="0024304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E0580E">
                    <w:rPr>
                      <w:rFonts w:ascii="Century Gothic" w:hAnsi="Century Gothic"/>
                      <w:sz w:val="12"/>
                      <w:szCs w:val="12"/>
                    </w:rPr>
                    <w:t xml:space="preserve">Zastosowanie tego 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 na poziomie: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10 % powyżej wkładu minimalnego – 10 PKT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2.Do 10% włącznie powyżej wkładu minimalnego- 5 PKT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243041" w:rsidRPr="00E0580E" w:rsidTr="00243041">
        <w:trPr>
          <w:cantSplit/>
          <w:trHeight w:val="833"/>
          <w:jc w:val="center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7.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Wniosek został złożony w wyniku udzielonego przez LGD doradztwa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przed złożeniem wniosku o przyznanie pomocy i ubiegając się o pomoc skorzystał z doradztwa prowadzonego przez LGD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korzystał z doradztwa LGD: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1.TAK – 10 PKT</w:t>
            </w:r>
          </w:p>
          <w:p w:rsidR="00243041" w:rsidRPr="00E0580E" w:rsidRDefault="00243041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E0580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2.NIE – 0 PKT</w:t>
            </w:r>
          </w:p>
        </w:tc>
      </w:tr>
    </w:tbl>
    <w:p w:rsidR="00243041" w:rsidRPr="00E0580E" w:rsidRDefault="00243041" w:rsidP="00243041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:rsidR="00243041" w:rsidRPr="00E0580E" w:rsidRDefault="00243041" w:rsidP="00243041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:rsidR="00243041" w:rsidRPr="00E0580E" w:rsidRDefault="00243041">
      <w:pPr>
        <w:rPr>
          <w:rFonts w:ascii="Century Gothic" w:hAnsi="Century Gothic"/>
        </w:rPr>
      </w:pPr>
      <w:r w:rsidRPr="00E0580E">
        <w:rPr>
          <w:rFonts w:ascii="Century Gothic" w:hAnsi="Century Gothic"/>
        </w:rPr>
        <w:br w:type="page"/>
      </w:r>
    </w:p>
    <w:p w:rsidR="00217692" w:rsidRPr="00E0580E" w:rsidRDefault="005B54FC" w:rsidP="0021769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8</w:t>
      </w:r>
    </w:p>
    <w:p w:rsidR="00217692" w:rsidRPr="00E0580E" w:rsidRDefault="00217692" w:rsidP="00217692">
      <w:pPr>
        <w:rPr>
          <w:rFonts w:ascii="Century Gothic" w:hAnsi="Century Gothic"/>
        </w:rPr>
      </w:pPr>
      <w:r w:rsidRPr="00E0580E">
        <w:rPr>
          <w:rFonts w:ascii="Century Gothic" w:hAnsi="Century Gothic"/>
          <w:b/>
          <w:sz w:val="20"/>
        </w:rPr>
        <w:t>do ogłoszenia nr 1</w:t>
      </w:r>
      <w:r w:rsidRPr="00E0580E">
        <w:rPr>
          <w:rFonts w:ascii="Century Gothic" w:hAnsi="Century Gothic"/>
          <w:b/>
        </w:rPr>
        <w:t>Z</w:t>
      </w:r>
      <w:r w:rsidRPr="00E0580E">
        <w:rPr>
          <w:rFonts w:ascii="Century Gothic" w:hAnsi="Century Gothic"/>
          <w:b/>
          <w:sz w:val="20"/>
        </w:rPr>
        <w:t>/201</w:t>
      </w:r>
      <w:r w:rsidR="00DC13C7">
        <w:rPr>
          <w:rFonts w:ascii="Century Gothic" w:hAnsi="Century Gothic"/>
          <w:b/>
          <w:sz w:val="20"/>
        </w:rPr>
        <w:t>7</w:t>
      </w:r>
    </w:p>
    <w:p w:rsidR="007F0194" w:rsidRDefault="007F0194" w:rsidP="007F0194">
      <w:pPr>
        <w:pStyle w:val="ZWYKYTEKST"/>
        <w:rPr>
          <w:b/>
        </w:rPr>
      </w:pPr>
    </w:p>
    <w:p w:rsidR="007F0194" w:rsidRDefault="007F0194" w:rsidP="007F0194">
      <w:pPr>
        <w:pStyle w:val="ZWYKYTEKST"/>
        <w:rPr>
          <w:b/>
        </w:rPr>
      </w:pPr>
    </w:p>
    <w:p w:rsidR="007F0194" w:rsidRDefault="007F0194" w:rsidP="007F0194">
      <w:pPr>
        <w:pStyle w:val="ZWYKYTEKST"/>
        <w:jc w:val="center"/>
        <w:rPr>
          <w:b/>
        </w:rPr>
      </w:pPr>
      <w:r>
        <w:rPr>
          <w:b/>
        </w:rPr>
        <w:t>Karta oceny wg lokalnych kryteriów wyboru – przedsięwzięcie 5</w:t>
      </w:r>
    </w:p>
    <w:p w:rsidR="007F0194" w:rsidRDefault="007F0194" w:rsidP="007F0194">
      <w:pPr>
        <w:pStyle w:val="ZWYKYTEKST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7F0194" w:rsidTr="007F0194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Przedsięwzięcie 5. </w:t>
            </w:r>
            <w:r>
              <w:rPr>
                <w:rFonts w:ascii="Century Gothic" w:eastAsia="Calibri" w:hAnsi="Century Gothic"/>
                <w:iCs/>
                <w:sz w:val="16"/>
                <w:szCs w:val="16"/>
                <w:lang w:eastAsia="en-US"/>
              </w:rPr>
              <w:t>Konkurencyjna gospodarka lokalna</w:t>
            </w:r>
          </w:p>
        </w:tc>
      </w:tr>
      <w:tr w:rsidR="007F0194" w:rsidTr="007F019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7F0194" w:rsidTr="007F019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7F0194" w:rsidTr="007F019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7F0194" w:rsidTr="007F019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</w:tr>
    </w:tbl>
    <w:p w:rsidR="007F0194" w:rsidRDefault="007F0194" w:rsidP="007F0194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83"/>
        <w:gridCol w:w="3048"/>
        <w:gridCol w:w="3339"/>
        <w:gridCol w:w="894"/>
      </w:tblGrid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Połączenie produktów i usług opartych na lokalnych zasobach – 20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Lokalne produkty – 10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Lokalne usługi – 10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nie dotyczy tworzenia i rozwoju produktów lub usług lokalnych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zakłada zastosowanie rozwiązań korzystnych dla środowiska naturalnego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zakłada  zastosowanie rozwiązań korzystnych dla środowiska naturalnego: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TAK – 5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NIE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jest innowacyjna: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 skali ponadlokalnej (obszar LGD) – 10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 skali lokalnej – 5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nie jest innowacyjna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generuje nowe miejsca pracy – zakłada utworzenie miejsc pracy w przeliczeniu na pełne etaty średnioroczne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zakłada utworzenie:</w:t>
            </w:r>
          </w:p>
          <w:p w:rsidR="007F0194" w:rsidRDefault="007F0194" w:rsidP="007F019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Trzech i więcej miejsc pracy – 20 PKT</w:t>
            </w:r>
          </w:p>
          <w:p w:rsidR="007F0194" w:rsidRDefault="007F0194" w:rsidP="007F019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Dwóch miejsc pracy – 10 PKT</w:t>
            </w:r>
          </w:p>
          <w:p w:rsidR="007F0194" w:rsidRDefault="007F0194" w:rsidP="007F019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Jednego miejsca pracy – 5 PKT</w:t>
            </w:r>
          </w:p>
          <w:p w:rsidR="007F0194" w:rsidRDefault="007F0194" w:rsidP="007F019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Żadnego miejsca pracy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Wnioskodawca posiada doświadczenie w realizacji: </w:t>
            </w:r>
          </w:p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Jednego i więcej projektów – 5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nie posiada doświadczenia w realizacji projektów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F0194" w:rsidTr="007F0194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Wysokość wkładu własnego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Style w:val="Pogrubienie"/>
                <w:rFonts w:ascii="Century Gothic" w:hAnsi="Century Gothic"/>
                <w:b w:val="0"/>
                <w:sz w:val="14"/>
                <w:szCs w:val="14"/>
              </w:rPr>
            </w:pPr>
            <w:r>
              <w:rPr>
                <w:rStyle w:val="Pogrubienie"/>
                <w:rFonts w:ascii="Century Gothic" w:hAnsi="Century Gothic"/>
                <w:sz w:val="14"/>
                <w:szCs w:val="14"/>
              </w:rPr>
              <w:t>Zakładanie działalności gospodarczej</w:t>
            </w:r>
          </w:p>
          <w:p w:rsidR="007F0194" w:rsidRDefault="007F0194">
            <w:pPr>
              <w:spacing w:line="276" w:lineRule="auto"/>
            </w:pPr>
            <w:r>
              <w:rPr>
                <w:rFonts w:ascii="Century Gothic" w:hAnsi="Century Gothic"/>
                <w:sz w:val="14"/>
                <w:szCs w:val="14"/>
              </w:rPr>
              <w:t>Wnioskodawca gwarantuje wniesienie finansowego wkładu własnego, liczonego w stosunku do całości inwestycji na poziomie: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Więcej niż 10 % – 10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Do 10%  - 5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Brak 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7F0194" w:rsidTr="007F01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Style w:val="Pogrubienie"/>
                <w:rFonts w:ascii="Century Gothic" w:hAnsi="Century Gothic"/>
                <w:b w:val="0"/>
                <w:sz w:val="14"/>
                <w:szCs w:val="14"/>
              </w:rPr>
            </w:pPr>
            <w:r>
              <w:rPr>
                <w:rStyle w:val="Pogrubienie"/>
                <w:rFonts w:ascii="Century Gothic" w:hAnsi="Century Gothic"/>
                <w:sz w:val="14"/>
                <w:szCs w:val="14"/>
              </w:rPr>
              <w:t>Rozwijanie działalności gospodarczej</w:t>
            </w:r>
          </w:p>
          <w:p w:rsidR="007F0194" w:rsidRDefault="007F0194">
            <w:pPr>
              <w:spacing w:line="276" w:lineRule="auto"/>
            </w:pPr>
            <w:r>
              <w:rPr>
                <w:rFonts w:ascii="Century Gothic" w:hAnsi="Century Gothic"/>
                <w:sz w:val="14"/>
                <w:szCs w:val="14"/>
              </w:rPr>
              <w:t>Wnioskodawca gwarantuje wniesienie finansowego wkładu własnego poziomie: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Więcej niż 10 % powyżej wkładu minimalnego – 10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Do 10% włącznie powyżej wkładu minimalnego- 5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Wkład własny równy minimalnemu – 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 w:cs="Tahoma"/>
                <w:sz w:val="14"/>
                <w:szCs w:val="14"/>
              </w:rPr>
            </w:pPr>
            <w:r>
              <w:rPr>
                <w:rFonts w:ascii="Century Gothic" w:hAnsi="Century Gothic" w:cs="Tahoma"/>
                <w:sz w:val="14"/>
                <w:szCs w:val="14"/>
              </w:rPr>
              <w:t>((Koszty całkowite – wnioskowana kwota pomocy) X 100% / koszty całkowite) – minimalny wkład własny = wysokość wkładu własnego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F0194" w:rsidTr="007F019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7.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Wniosek został złożony w wyniku udzielonego przez LGD doradztwa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korzystał z doradztwa LGD:</w:t>
            </w:r>
          </w:p>
          <w:p w:rsidR="007F0194" w:rsidRDefault="007F019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F0194" w:rsidTr="007F0194">
        <w:trPr>
          <w:trHeight w:val="45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lastRenderedPageBreak/>
              <w:t xml:space="preserve">8. </w:t>
            </w:r>
          </w:p>
        </w:tc>
        <w:tc>
          <w:tcPr>
            <w:tcW w:w="4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Suma punktów (min 40, max 80)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7F0194" w:rsidTr="007F0194">
        <w:trPr>
          <w:trHeight w:val="450"/>
        </w:trPr>
        <w:tc>
          <w:tcPr>
            <w:tcW w:w="3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94" w:rsidRDefault="007F019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7F0194" w:rsidRDefault="007F0194" w:rsidP="007F0194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Uzasadnienie dokonanej oceny:</w:t>
      </w:r>
    </w:p>
    <w:p w:rsidR="007F0194" w:rsidRDefault="007F0194" w:rsidP="007F0194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7343A0" w:rsidRPr="00E0580E" w:rsidRDefault="007F0194" w:rsidP="007F0194">
      <w:pPr>
        <w:rPr>
          <w:rFonts w:ascii="Century Gothic" w:hAnsi="Century Gothic"/>
        </w:rPr>
      </w:pPr>
      <w:r>
        <w:rPr>
          <w:rFonts w:ascii="Century Gothic" w:hAnsi="Century Gothic"/>
          <w:sz w:val="16"/>
          <w:szCs w:val="16"/>
        </w:rPr>
        <w:t xml:space="preserve">(w przypadku niewystarczającej ilości </w:t>
      </w:r>
      <w:proofErr w:type="spellStart"/>
      <w:r>
        <w:rPr>
          <w:rFonts w:ascii="Century Gothic" w:hAnsi="Century Gothic"/>
          <w:sz w:val="16"/>
          <w:szCs w:val="16"/>
        </w:rPr>
        <w:t>iejsca</w:t>
      </w:r>
      <w:proofErr w:type="spellEnd"/>
      <w:r>
        <w:rPr>
          <w:rFonts w:ascii="Century Gothic" w:hAnsi="Century Gothic"/>
          <w:sz w:val="16"/>
          <w:szCs w:val="16"/>
        </w:rPr>
        <w:t xml:space="preserve"> uzasadnienie należy wpisać na odwrocie karty oceny i opatrzyć dodatkowym podpisem) </w:t>
      </w:r>
      <w:r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>
        <w:rPr>
          <w:rFonts w:ascii="Century Gothic" w:hAnsi="Century Gothic"/>
          <w:sz w:val="16"/>
          <w:szCs w:val="16"/>
        </w:rPr>
        <w:t xml:space="preserve"> o przyznanie pomocy</w:t>
      </w:r>
      <w:r>
        <w:rPr>
          <w:rFonts w:ascii="Century Gothic" w:eastAsia="Calibri" w:hAnsi="Century Gothic"/>
          <w:sz w:val="16"/>
          <w:szCs w:val="16"/>
        </w:rPr>
        <w:t>.</w:t>
      </w:r>
      <w:r w:rsidR="007343A0" w:rsidRPr="00E0580E">
        <w:rPr>
          <w:rFonts w:ascii="Century Gothic" w:hAnsi="Century Gothic"/>
        </w:rPr>
        <w:br w:type="page"/>
      </w:r>
    </w:p>
    <w:p w:rsidR="007343A0" w:rsidRPr="00E0580E" w:rsidRDefault="005B54FC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11</w:t>
      </w:r>
    </w:p>
    <w:p w:rsidR="007343A0" w:rsidRPr="00E0580E" w:rsidRDefault="00DC13C7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do ogłoszenia nr 1Z/2017</w:t>
      </w:r>
    </w:p>
    <w:p w:rsidR="007343A0" w:rsidRPr="00E0580E" w:rsidRDefault="007343A0" w:rsidP="007343A0">
      <w:pPr>
        <w:rPr>
          <w:rFonts w:ascii="Century Gothic" w:hAnsi="Century Gothic"/>
          <w:b/>
          <w:i/>
        </w:rPr>
      </w:pPr>
    </w:p>
    <w:p w:rsidR="007343A0" w:rsidRPr="00E0580E" w:rsidRDefault="007343A0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lista załączników dodatkowych wymaganych przez LGD</w:t>
      </w:r>
    </w:p>
    <w:p w:rsidR="007343A0" w:rsidRPr="00E0580E" w:rsidRDefault="007343A0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2"/>
        </w:rPr>
      </w:pPr>
      <w:r w:rsidRPr="00E0580E">
        <w:rPr>
          <w:rFonts w:ascii="Century Gothic" w:hAnsi="Century Gothic"/>
          <w:sz w:val="22"/>
        </w:rPr>
        <w:t>Dokumenty potwierdzające wysokość planowanych do poniesienia kosztów kwalifikowanych.</w:t>
      </w:r>
    </w:p>
    <w:p w:rsidR="007343A0" w:rsidRPr="00E0580E" w:rsidRDefault="007343A0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2"/>
        </w:rPr>
      </w:pPr>
      <w:r w:rsidRPr="00E0580E">
        <w:rPr>
          <w:rFonts w:ascii="Century Gothic" w:hAnsi="Century Gothic"/>
          <w:sz w:val="22"/>
        </w:rPr>
        <w:t>Wersja elektroniczna wypełnionego formularza wniosku o przyznanie pomocy ( CD)</w:t>
      </w:r>
    </w:p>
    <w:p w:rsidR="007343A0" w:rsidRPr="00E0580E" w:rsidRDefault="007343A0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2"/>
        </w:rPr>
      </w:pPr>
      <w:r w:rsidRPr="00E0580E">
        <w:rPr>
          <w:rFonts w:ascii="Century Gothic" w:hAnsi="Century Gothic"/>
          <w:sz w:val="22"/>
        </w:rPr>
        <w:t>Wersja elektroniczna wypełnionego formularza biznesplanu (CD)</w:t>
      </w:r>
    </w:p>
    <w:p w:rsidR="007343A0" w:rsidRPr="00E0580E" w:rsidRDefault="007343A0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2"/>
        </w:rPr>
      </w:pPr>
      <w:r w:rsidRPr="00E0580E">
        <w:rPr>
          <w:rFonts w:ascii="Century Gothic" w:hAnsi="Century Gothic"/>
          <w:sz w:val="22"/>
        </w:rPr>
        <w:t>Dla inwestycji budowlanych dokument potwierdzający brak obowiązku opracowania uwarunkowań środowiskowych.</w:t>
      </w:r>
    </w:p>
    <w:p w:rsidR="007343A0" w:rsidRPr="00E0580E" w:rsidRDefault="007343A0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2"/>
        </w:rPr>
      </w:pPr>
      <w:r w:rsidRPr="00E0580E">
        <w:rPr>
          <w:rFonts w:ascii="Century Gothic" w:hAnsi="Century Gothic"/>
          <w:sz w:val="22"/>
        </w:rPr>
        <w:t>Uzasadnienie zgodności operacji z celami przekrojowymi (opracowanie własne wnioskodawcy)</w:t>
      </w:r>
    </w:p>
    <w:p w:rsidR="007343A0" w:rsidRPr="00E0580E" w:rsidRDefault="007343A0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2"/>
        </w:rPr>
      </w:pPr>
      <w:r w:rsidRPr="00E0580E">
        <w:rPr>
          <w:rFonts w:ascii="Century Gothic" w:hAnsi="Century Gothic"/>
          <w:sz w:val="22"/>
        </w:rPr>
        <w:t>Opinia uprawnionego organu o kwalifikowalności podatku VAT (dla inwestycji rozliczanych w kwotach brutto)</w:t>
      </w:r>
    </w:p>
    <w:p w:rsidR="007343A0" w:rsidRPr="00E0580E" w:rsidRDefault="007343A0" w:rsidP="007343A0">
      <w:pPr>
        <w:rPr>
          <w:rFonts w:ascii="Century Gothic" w:hAnsi="Century Gothic"/>
          <w:b/>
          <w:i/>
        </w:rPr>
      </w:pPr>
    </w:p>
    <w:p w:rsidR="00A91E86" w:rsidRDefault="00A91E86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A91E86" w:rsidRPr="00E0580E" w:rsidRDefault="00A91E86" w:rsidP="00A91E86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12</w:t>
      </w:r>
    </w:p>
    <w:p w:rsidR="00A91E86" w:rsidRPr="00E0580E" w:rsidRDefault="00DC13C7" w:rsidP="00A91E86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do ogłoszenia nr 1Z/2017</w:t>
      </w:r>
    </w:p>
    <w:p w:rsidR="00A91E86" w:rsidRPr="00E0580E" w:rsidRDefault="00A91E86" w:rsidP="00A91E86">
      <w:pPr>
        <w:rPr>
          <w:rFonts w:ascii="Century Gothic" w:hAnsi="Century Gothic"/>
          <w:b/>
          <w:i/>
        </w:rPr>
      </w:pPr>
    </w:p>
    <w:p w:rsidR="00A91E86" w:rsidRPr="00E975DA" w:rsidRDefault="00A91E86" w:rsidP="00A91E86">
      <w:pPr>
        <w:pStyle w:val="Akapitzlist"/>
        <w:spacing w:line="360" w:lineRule="auto"/>
        <w:ind w:left="786"/>
        <w:rPr>
          <w:rFonts w:ascii="Century Gothic" w:hAnsi="Century Gothic" w:cs="Arial"/>
          <w:b/>
          <w:sz w:val="22"/>
          <w:szCs w:val="22"/>
        </w:rPr>
      </w:pPr>
      <w:r w:rsidRPr="00E975DA">
        <w:rPr>
          <w:rFonts w:ascii="Century Gothic" w:hAnsi="Century Gothic" w:cs="Arial"/>
          <w:b/>
          <w:sz w:val="22"/>
          <w:szCs w:val="22"/>
        </w:rPr>
        <w:t>Lista wymaganych dokumentów potwierdzających spełnienie warunków udzielenia wsparcia oraz kryteriów wyboru operacji</w:t>
      </w:r>
    </w:p>
    <w:p w:rsidR="00A91E86" w:rsidRPr="00E975DA" w:rsidRDefault="00A91E86" w:rsidP="00A91E86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E975DA">
        <w:rPr>
          <w:rFonts w:ascii="Century Gothic" w:hAnsi="Century Gothic" w:cs="Arial"/>
          <w:sz w:val="22"/>
          <w:szCs w:val="22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wraz z załącznikami wskazanymi w sekcji IV. Informacja o załącznikach </w:t>
      </w:r>
      <w:proofErr w:type="spellStart"/>
      <w:r w:rsidRPr="00E975DA">
        <w:rPr>
          <w:rFonts w:ascii="Century Gothic" w:hAnsi="Century Gothic" w:cs="Arial"/>
          <w:sz w:val="22"/>
          <w:szCs w:val="22"/>
        </w:rPr>
        <w:t>WoPP</w:t>
      </w:r>
      <w:proofErr w:type="spellEnd"/>
      <w:r w:rsidRPr="00E975DA">
        <w:rPr>
          <w:rFonts w:ascii="Century Gothic" w:hAnsi="Century Gothic" w:cs="Arial"/>
          <w:sz w:val="22"/>
          <w:szCs w:val="22"/>
        </w:rPr>
        <w:t>.</w:t>
      </w:r>
    </w:p>
    <w:p w:rsidR="00A91E86" w:rsidRPr="00E975DA" w:rsidRDefault="00A91E86" w:rsidP="00A91E86">
      <w:pPr>
        <w:numPr>
          <w:ilvl w:val="0"/>
          <w:numId w:val="15"/>
        </w:numPr>
        <w:spacing w:line="360" w:lineRule="auto"/>
        <w:rPr>
          <w:rFonts w:ascii="Century Gothic" w:hAnsi="Century Gothic" w:cs="Arial"/>
          <w:sz w:val="22"/>
          <w:szCs w:val="22"/>
        </w:rPr>
      </w:pPr>
      <w:r w:rsidRPr="00E975DA">
        <w:rPr>
          <w:rFonts w:ascii="Century Gothic" w:hAnsi="Century Gothic" w:cs="Arial"/>
          <w:sz w:val="22"/>
          <w:szCs w:val="22"/>
        </w:rPr>
        <w:t>Biznesplan.</w:t>
      </w:r>
    </w:p>
    <w:p w:rsidR="00A91E86" w:rsidRPr="00F708C6" w:rsidRDefault="00A91E86" w:rsidP="00A91E8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F708C6">
        <w:rPr>
          <w:rFonts w:ascii="Century Gothic" w:hAnsi="Century Gothic" w:cs="Arial"/>
          <w:sz w:val="22"/>
          <w:szCs w:val="22"/>
        </w:rPr>
        <w:t>Dokumenty wskazane w</w:t>
      </w:r>
      <w:r w:rsidR="00F708C6">
        <w:rPr>
          <w:rFonts w:ascii="Century Gothic" w:hAnsi="Century Gothic" w:cs="Arial"/>
          <w:sz w:val="22"/>
          <w:szCs w:val="22"/>
        </w:rPr>
        <w:t xml:space="preserve"> ogłoszeniu w załączniku nr 11</w:t>
      </w:r>
    </w:p>
    <w:p w:rsidR="00F34147" w:rsidRPr="00A91E86" w:rsidRDefault="00F34147" w:rsidP="00A91E86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sectPr w:rsidR="00F34147" w:rsidRPr="00A91E86" w:rsidSect="00FD55E5">
      <w:headerReference w:type="default" r:id="rId14"/>
      <w:footerReference w:type="default" r:id="rId15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F0" w:rsidRDefault="005047F0" w:rsidP="0027022E">
      <w:r>
        <w:separator/>
      </w:r>
    </w:p>
  </w:endnote>
  <w:endnote w:type="continuationSeparator" w:id="0">
    <w:p w:rsidR="005047F0" w:rsidRDefault="005047F0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2E" w:rsidRDefault="0027022E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F0" w:rsidRDefault="005047F0" w:rsidP="0027022E">
      <w:r>
        <w:separator/>
      </w:r>
    </w:p>
  </w:footnote>
  <w:footnote w:type="continuationSeparator" w:id="0">
    <w:p w:rsidR="005047F0" w:rsidRDefault="005047F0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2E" w:rsidRDefault="0027022E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D02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E1FDA"/>
    <w:multiLevelType w:val="hybridMultilevel"/>
    <w:tmpl w:val="66F07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4E3584"/>
    <w:multiLevelType w:val="hybridMultilevel"/>
    <w:tmpl w:val="ABA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14355"/>
    <w:rsid w:val="000175BB"/>
    <w:rsid w:val="00041119"/>
    <w:rsid w:val="0004426A"/>
    <w:rsid w:val="000443D8"/>
    <w:rsid w:val="000C7FA5"/>
    <w:rsid w:val="00121DCE"/>
    <w:rsid w:val="00136F3E"/>
    <w:rsid w:val="001A7751"/>
    <w:rsid w:val="0020432F"/>
    <w:rsid w:val="00217692"/>
    <w:rsid w:val="00234490"/>
    <w:rsid w:val="00243041"/>
    <w:rsid w:val="002478AC"/>
    <w:rsid w:val="00255824"/>
    <w:rsid w:val="0027022E"/>
    <w:rsid w:val="002D3BA2"/>
    <w:rsid w:val="002F15C7"/>
    <w:rsid w:val="00321F48"/>
    <w:rsid w:val="004C1734"/>
    <w:rsid w:val="004C5C64"/>
    <w:rsid w:val="004E0B1E"/>
    <w:rsid w:val="005047F0"/>
    <w:rsid w:val="00561535"/>
    <w:rsid w:val="00571088"/>
    <w:rsid w:val="005725DB"/>
    <w:rsid w:val="005B54FC"/>
    <w:rsid w:val="006653FE"/>
    <w:rsid w:val="006A0D82"/>
    <w:rsid w:val="006E47CE"/>
    <w:rsid w:val="006E5745"/>
    <w:rsid w:val="006E5BB8"/>
    <w:rsid w:val="00712408"/>
    <w:rsid w:val="007343A0"/>
    <w:rsid w:val="007C3CDD"/>
    <w:rsid w:val="007F0194"/>
    <w:rsid w:val="008108BA"/>
    <w:rsid w:val="00887D59"/>
    <w:rsid w:val="00895D20"/>
    <w:rsid w:val="008A5A8B"/>
    <w:rsid w:val="00907E4C"/>
    <w:rsid w:val="009239D8"/>
    <w:rsid w:val="0092680D"/>
    <w:rsid w:val="00930CEE"/>
    <w:rsid w:val="0099743B"/>
    <w:rsid w:val="009B1835"/>
    <w:rsid w:val="009C67A2"/>
    <w:rsid w:val="009F2955"/>
    <w:rsid w:val="00A07FA4"/>
    <w:rsid w:val="00A25FC1"/>
    <w:rsid w:val="00A44862"/>
    <w:rsid w:val="00A50534"/>
    <w:rsid w:val="00A63FC5"/>
    <w:rsid w:val="00A86A4A"/>
    <w:rsid w:val="00A91E86"/>
    <w:rsid w:val="00AA7FD8"/>
    <w:rsid w:val="00AB6C24"/>
    <w:rsid w:val="00AC2353"/>
    <w:rsid w:val="00AC2541"/>
    <w:rsid w:val="00AD6B18"/>
    <w:rsid w:val="00B33418"/>
    <w:rsid w:val="00B37CC9"/>
    <w:rsid w:val="00B70845"/>
    <w:rsid w:val="00BF1C49"/>
    <w:rsid w:val="00C12E7D"/>
    <w:rsid w:val="00CD059C"/>
    <w:rsid w:val="00CE6BE8"/>
    <w:rsid w:val="00CF0F68"/>
    <w:rsid w:val="00CF348A"/>
    <w:rsid w:val="00D05357"/>
    <w:rsid w:val="00D31145"/>
    <w:rsid w:val="00D34B96"/>
    <w:rsid w:val="00DB74FF"/>
    <w:rsid w:val="00DC13C7"/>
    <w:rsid w:val="00DC4201"/>
    <w:rsid w:val="00DE0656"/>
    <w:rsid w:val="00DE2B15"/>
    <w:rsid w:val="00E0580E"/>
    <w:rsid w:val="00E975DA"/>
    <w:rsid w:val="00EC2B52"/>
    <w:rsid w:val="00ED028F"/>
    <w:rsid w:val="00F06B86"/>
    <w:rsid w:val="00F105CE"/>
    <w:rsid w:val="00F34147"/>
    <w:rsid w:val="00F358DF"/>
    <w:rsid w:val="00F67686"/>
    <w:rsid w:val="00F708C6"/>
    <w:rsid w:val="00F8177A"/>
    <w:rsid w:val="00FB0DFA"/>
    <w:rsid w:val="00FD55E5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B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uiPriority w:val="34"/>
    <w:qFormat/>
    <w:rsid w:val="00734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B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uiPriority w:val="34"/>
    <w:qFormat/>
    <w:rsid w:val="0073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CF95-AA81-48BB-A34C-DD005C72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2536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Hanna Tazbir</cp:lastModifiedBy>
  <cp:revision>2</cp:revision>
  <cp:lastPrinted>2016-11-17T12:35:00Z</cp:lastPrinted>
  <dcterms:created xsi:type="dcterms:W3CDTF">2017-10-10T08:35:00Z</dcterms:created>
  <dcterms:modified xsi:type="dcterms:W3CDTF">2017-10-10T08:35:00Z</dcterms:modified>
</cp:coreProperties>
</file>