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77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 xml:space="preserve">Sprawozdanie merytoryczne </w:t>
      </w:r>
    </w:p>
    <w:p w:rsidR="00373688" w:rsidRPr="00636125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 xml:space="preserve">z działalności Lokalnej Grupy Działania </w:t>
      </w:r>
    </w:p>
    <w:p w:rsidR="00373688" w:rsidRPr="00636125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>„Trzy Doliny”</w:t>
      </w:r>
    </w:p>
    <w:p w:rsidR="00373688" w:rsidRDefault="00373688" w:rsidP="00373688">
      <w:pPr>
        <w:jc w:val="center"/>
      </w:pPr>
      <w:r w:rsidRPr="00636125">
        <w:rPr>
          <w:sz w:val="80"/>
          <w:szCs w:val="80"/>
        </w:rPr>
        <w:t>za rok 201</w:t>
      </w:r>
      <w:r w:rsidR="00086EE3">
        <w:rPr>
          <w:sz w:val="80"/>
          <w:szCs w:val="80"/>
        </w:rPr>
        <w:t>8</w:t>
      </w:r>
      <w:r w:rsidRPr="00636125">
        <w:rPr>
          <w:sz w:val="96"/>
          <w:szCs w:val="96"/>
        </w:rPr>
        <w:br/>
      </w: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CB1C28" w:rsidRDefault="00CB1C28" w:rsidP="00373688">
      <w:pPr>
        <w:jc w:val="center"/>
      </w:pPr>
    </w:p>
    <w:p w:rsidR="00373688" w:rsidRDefault="00373688" w:rsidP="0037368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lastRenderedPageBreak/>
              <w:t xml:space="preserve">nazwa: 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LOKALNA GRUPA DZIAŁANIA „TRZY DOLINY” 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forma prawna: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STOWARZYSZENIE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adres: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Gądecz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33</w:t>
            </w:r>
            <w:r w:rsidRPr="009105AF">
              <w:rPr>
                <w:rFonts w:cstheme="minorHAnsi"/>
                <w:sz w:val="24"/>
                <w:szCs w:val="24"/>
              </w:rPr>
              <w:t>, 86-022 Dobrcz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KRS: </w:t>
            </w:r>
          </w:p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data wpisu: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0000320340</w:t>
            </w:r>
          </w:p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22.12.2008r.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NIP: 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554 282 36 28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REGON: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340534528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Zarząd:</w:t>
            </w:r>
          </w:p>
        </w:tc>
        <w:tc>
          <w:tcPr>
            <w:tcW w:w="6977" w:type="dxa"/>
          </w:tcPr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Leszek </w:t>
            </w:r>
            <w:proofErr w:type="spellStart"/>
            <w:r>
              <w:rPr>
                <w:rFonts w:cstheme="minorHAnsi"/>
                <w:sz w:val="24"/>
                <w:szCs w:val="24"/>
              </w:rPr>
              <w:t>Kuziak</w:t>
            </w:r>
            <w:proofErr w:type="spellEnd"/>
            <w:r w:rsidR="00373688" w:rsidRPr="00EC522E">
              <w:rPr>
                <w:rFonts w:cstheme="minorHAnsi"/>
                <w:sz w:val="24"/>
                <w:szCs w:val="24"/>
              </w:rPr>
              <w:t xml:space="preserve"> – Prezes Zarządu </w:t>
            </w:r>
          </w:p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Romuald Góralczyk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- Wiceprezes Zarządu</w:t>
            </w:r>
          </w:p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Maciej Makowski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Członek </w:t>
            </w:r>
            <w:r w:rsidR="00373688" w:rsidRPr="00EC522E">
              <w:rPr>
                <w:rFonts w:cstheme="minorHAnsi"/>
              </w:rPr>
              <w:t xml:space="preserve"> Zarządu</w:t>
            </w:r>
          </w:p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 Brzozowski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</w:rPr>
              <w:t xml:space="preserve">Członek </w:t>
            </w:r>
            <w:r w:rsidR="00373688" w:rsidRPr="00EC522E">
              <w:rPr>
                <w:rFonts w:cstheme="minorHAnsi"/>
              </w:rPr>
              <w:t>Zarządu</w:t>
            </w:r>
          </w:p>
          <w:p w:rsidR="00373688" w:rsidRPr="00691A15" w:rsidRDefault="00691A15" w:rsidP="00691A15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Anna Bączkowska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– Członek Zarządu</w:t>
            </w:r>
          </w:p>
        </w:tc>
      </w:tr>
      <w:tr w:rsidR="00373688" w:rsidRPr="009105AF" w:rsidTr="00CB1C28">
        <w:trPr>
          <w:trHeight w:val="1005"/>
        </w:trPr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Liczba członków    (stan na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9105AF">
              <w:rPr>
                <w:rFonts w:cstheme="minorHAnsi"/>
                <w:sz w:val="24"/>
                <w:szCs w:val="24"/>
              </w:rPr>
              <w:t>.</w:t>
            </w:r>
            <w:r w:rsidR="005F20BE">
              <w:rPr>
                <w:rFonts w:cstheme="minorHAnsi"/>
                <w:sz w:val="24"/>
                <w:szCs w:val="24"/>
              </w:rPr>
              <w:t>12.2018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  <w:r w:rsidRPr="009105A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977" w:type="dxa"/>
          </w:tcPr>
          <w:p w:rsidR="00373688" w:rsidRPr="009105AF" w:rsidRDefault="00373688" w:rsidP="00CB1C2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3688" w:rsidRPr="009105AF" w:rsidRDefault="00CB7E0F" w:rsidP="00CB1C2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373688" w:rsidRPr="009105AF" w:rsidTr="00CB1C28">
        <w:tc>
          <w:tcPr>
            <w:tcW w:w="2235" w:type="dxa"/>
          </w:tcPr>
          <w:p w:rsidR="00373688" w:rsidRPr="009105AF" w:rsidRDefault="00373688" w:rsidP="00CB1C28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Liczb</w:t>
            </w:r>
            <w:r>
              <w:rPr>
                <w:rFonts w:cstheme="minorHAnsi"/>
                <w:sz w:val="24"/>
                <w:szCs w:val="24"/>
              </w:rPr>
              <w:t>a osób z</w:t>
            </w:r>
            <w:r w:rsidR="00A22E69">
              <w:rPr>
                <w:rFonts w:cstheme="minorHAnsi"/>
                <w:sz w:val="24"/>
                <w:szCs w:val="24"/>
              </w:rPr>
              <w:t>atrudnionych (stan na 31.12.2018</w:t>
            </w:r>
            <w:r w:rsidRPr="009105AF">
              <w:rPr>
                <w:rFonts w:cstheme="minorHAnsi"/>
                <w:sz w:val="24"/>
                <w:szCs w:val="24"/>
              </w:rPr>
              <w:t>r.)</w:t>
            </w:r>
          </w:p>
        </w:tc>
        <w:tc>
          <w:tcPr>
            <w:tcW w:w="6977" w:type="dxa"/>
          </w:tcPr>
          <w:p w:rsidR="00373688" w:rsidRPr="009105AF" w:rsidRDefault="001E7B75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osób</w:t>
            </w:r>
            <w:r w:rsidR="00373688" w:rsidRPr="009105AF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691A15" w:rsidRPr="009105AF" w:rsidRDefault="00373688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Kierownik Biura LGD „Trzy Doliny” – 1 etat</w:t>
            </w:r>
            <w:r w:rsidR="001E7B7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73688" w:rsidRDefault="00373688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Księgowy Stowarzyszenia - </w:t>
            </w:r>
            <w:r w:rsidR="00691A15">
              <w:rPr>
                <w:rFonts w:cstheme="minorHAnsi"/>
                <w:sz w:val="24"/>
                <w:szCs w:val="24"/>
              </w:rPr>
              <w:t xml:space="preserve">1  etat </w:t>
            </w:r>
          </w:p>
          <w:p w:rsidR="00373688" w:rsidRPr="009105AF" w:rsidRDefault="00691A15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Specjalista ds. administracji i promocji</w:t>
            </w:r>
            <w:r w:rsidR="00373688">
              <w:rPr>
                <w:rFonts w:cstheme="minorHAnsi"/>
                <w:sz w:val="24"/>
                <w:szCs w:val="24"/>
              </w:rPr>
              <w:t xml:space="preserve"> </w:t>
            </w:r>
            <w:r w:rsidR="00373688" w:rsidRPr="009105AF">
              <w:rPr>
                <w:rFonts w:cstheme="minorHAnsi"/>
                <w:sz w:val="24"/>
                <w:szCs w:val="24"/>
              </w:rPr>
              <w:t>– 1 etat</w:t>
            </w:r>
          </w:p>
          <w:p w:rsidR="00485EF1" w:rsidRPr="009105AF" w:rsidRDefault="00373688" w:rsidP="00CB1C2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</w:t>
            </w:r>
            <w:r w:rsidR="00691A15">
              <w:rPr>
                <w:rFonts w:cstheme="minorHAnsi"/>
                <w:sz w:val="24"/>
                <w:szCs w:val="24"/>
              </w:rPr>
              <w:t>lista ds. projektów – 1 etat</w:t>
            </w:r>
          </w:p>
        </w:tc>
      </w:tr>
    </w:tbl>
    <w:p w:rsidR="00373688" w:rsidRPr="009105AF" w:rsidRDefault="00373688" w:rsidP="00373688">
      <w:pPr>
        <w:jc w:val="center"/>
        <w:rPr>
          <w:rFonts w:cstheme="minorHAnsi"/>
        </w:rPr>
      </w:pPr>
    </w:p>
    <w:p w:rsidR="00373688" w:rsidRDefault="00485EF1" w:rsidP="003736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Liczba posiedzeń Zarządu - </w:t>
      </w:r>
      <w:r w:rsidR="00466566">
        <w:rPr>
          <w:rFonts w:cstheme="minorHAnsi"/>
          <w:b/>
          <w:sz w:val="24"/>
          <w:szCs w:val="24"/>
        </w:rPr>
        <w:t>12</w:t>
      </w:r>
    </w:p>
    <w:p w:rsidR="00485EF1" w:rsidRDefault="00485EF1" w:rsidP="003736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Liczba podjętych uchwał - </w:t>
      </w:r>
      <w:r w:rsidR="00B26EDD">
        <w:rPr>
          <w:rFonts w:cstheme="minorHAnsi"/>
          <w:b/>
          <w:sz w:val="24"/>
          <w:szCs w:val="24"/>
        </w:rPr>
        <w:t>19</w:t>
      </w:r>
    </w:p>
    <w:p w:rsidR="00373688" w:rsidRDefault="00373688" w:rsidP="00373688">
      <w:pPr>
        <w:rPr>
          <w:rFonts w:cstheme="minorHAnsi"/>
          <w:b/>
          <w:sz w:val="24"/>
          <w:szCs w:val="24"/>
        </w:rPr>
      </w:pPr>
    </w:p>
    <w:p w:rsidR="00CB1C28" w:rsidRDefault="00CB1C28" w:rsidP="00373688">
      <w:pPr>
        <w:rPr>
          <w:rFonts w:cstheme="minorHAnsi"/>
          <w:b/>
          <w:sz w:val="24"/>
          <w:szCs w:val="24"/>
        </w:rPr>
      </w:pPr>
    </w:p>
    <w:p w:rsidR="001E7B75" w:rsidRDefault="001E7B75" w:rsidP="00373688">
      <w:pPr>
        <w:rPr>
          <w:rFonts w:cstheme="minorHAnsi"/>
          <w:b/>
          <w:sz w:val="24"/>
          <w:szCs w:val="24"/>
        </w:rPr>
      </w:pPr>
    </w:p>
    <w:p w:rsidR="004874BB" w:rsidRDefault="004874BB" w:rsidP="00373688">
      <w:pPr>
        <w:rPr>
          <w:rFonts w:cstheme="minorHAnsi"/>
          <w:b/>
          <w:sz w:val="24"/>
          <w:szCs w:val="24"/>
        </w:rPr>
      </w:pPr>
    </w:p>
    <w:p w:rsidR="00373688" w:rsidRPr="009105AF" w:rsidRDefault="00373688" w:rsidP="00373688">
      <w:pPr>
        <w:rPr>
          <w:rFonts w:cstheme="minorHAnsi"/>
          <w:b/>
          <w:sz w:val="24"/>
          <w:szCs w:val="24"/>
        </w:rPr>
      </w:pPr>
      <w:r w:rsidRPr="009105AF">
        <w:rPr>
          <w:rFonts w:cstheme="minorHAnsi"/>
          <w:b/>
          <w:sz w:val="24"/>
          <w:szCs w:val="24"/>
        </w:rPr>
        <w:lastRenderedPageBreak/>
        <w:t>Bieżąca działalność Lokalnej Grupy Działania „Trzy Doliny”: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098"/>
        <w:gridCol w:w="5460"/>
      </w:tblGrid>
      <w:tr w:rsidR="00373688" w:rsidRPr="004A6DB4" w:rsidTr="00CB1C28">
        <w:tc>
          <w:tcPr>
            <w:tcW w:w="1730" w:type="dxa"/>
          </w:tcPr>
          <w:p w:rsidR="00373688" w:rsidRPr="004A6DB4" w:rsidRDefault="00373688" w:rsidP="00CB1C28">
            <w:pPr>
              <w:rPr>
                <w:b/>
              </w:rPr>
            </w:pPr>
            <w:r w:rsidRPr="004A6DB4">
              <w:rPr>
                <w:b/>
              </w:rPr>
              <w:t>Data</w:t>
            </w:r>
          </w:p>
        </w:tc>
        <w:tc>
          <w:tcPr>
            <w:tcW w:w="2098" w:type="dxa"/>
          </w:tcPr>
          <w:p w:rsidR="00373688" w:rsidRPr="004A6DB4" w:rsidRDefault="00373688" w:rsidP="00CB1C28">
            <w:pPr>
              <w:rPr>
                <w:b/>
              </w:rPr>
            </w:pPr>
            <w:r w:rsidRPr="004A6DB4">
              <w:rPr>
                <w:b/>
              </w:rPr>
              <w:t>Miejsce</w:t>
            </w:r>
          </w:p>
        </w:tc>
        <w:tc>
          <w:tcPr>
            <w:tcW w:w="5460" w:type="dxa"/>
          </w:tcPr>
          <w:p w:rsidR="00373688" w:rsidRPr="004A6DB4" w:rsidRDefault="00373688" w:rsidP="00CB1C28">
            <w:pPr>
              <w:rPr>
                <w:b/>
              </w:rPr>
            </w:pPr>
            <w:r w:rsidRPr="004A6DB4">
              <w:rPr>
                <w:b/>
              </w:rPr>
              <w:t>Opis</w:t>
            </w:r>
          </w:p>
        </w:tc>
      </w:tr>
      <w:tr w:rsidR="00AE74F1" w:rsidRPr="00FB6CC7" w:rsidTr="00CB1C28">
        <w:tc>
          <w:tcPr>
            <w:tcW w:w="1730" w:type="dxa"/>
          </w:tcPr>
          <w:p w:rsidR="00AE74F1" w:rsidRPr="00FB6CC7" w:rsidRDefault="003C1C23" w:rsidP="00A0588D">
            <w:r>
              <w:t>28.05.2018r.</w:t>
            </w:r>
          </w:p>
        </w:tc>
        <w:tc>
          <w:tcPr>
            <w:tcW w:w="2098" w:type="dxa"/>
          </w:tcPr>
          <w:p w:rsidR="00AE74F1" w:rsidRPr="00FB6CC7" w:rsidRDefault="0071328C" w:rsidP="00A0588D">
            <w:pPr>
              <w:spacing w:line="240" w:lineRule="auto"/>
            </w:pPr>
            <w:r>
              <w:t>Biuro LGD „Trzy Doliny”</w:t>
            </w:r>
          </w:p>
        </w:tc>
        <w:tc>
          <w:tcPr>
            <w:tcW w:w="5460" w:type="dxa"/>
          </w:tcPr>
          <w:p w:rsidR="00AE74F1" w:rsidRPr="00FB6CC7" w:rsidRDefault="0057099D" w:rsidP="00A0588D">
            <w:pPr>
              <w:spacing w:line="240" w:lineRule="auto"/>
            </w:pPr>
            <w:r>
              <w:t>Szkolenie dla potencjalnych b</w:t>
            </w:r>
            <w:r w:rsidR="0071328C">
              <w:t xml:space="preserve">eneficjentów – szkolenie </w:t>
            </w:r>
            <w:r w:rsidR="00EB5D85">
              <w:t>dot.</w:t>
            </w:r>
            <w:r w:rsidR="0071328C">
              <w:t xml:space="preserve"> „</w:t>
            </w:r>
            <w:r w:rsidR="00EB5D85">
              <w:t>promowania</w:t>
            </w:r>
            <w:r w:rsidR="0071328C">
              <w:t xml:space="preserve"> obszaru objętego Lokalną Strategią Rozwoju w tym produktów i usług lokalnych”</w:t>
            </w:r>
          </w:p>
        </w:tc>
      </w:tr>
      <w:tr w:rsidR="003C1C23" w:rsidRPr="00FB6CC7" w:rsidTr="00CB1C28">
        <w:tc>
          <w:tcPr>
            <w:tcW w:w="1730" w:type="dxa"/>
          </w:tcPr>
          <w:p w:rsidR="003C1C23" w:rsidRPr="00FB6CC7" w:rsidRDefault="003C1C23" w:rsidP="00C750D5">
            <w:r>
              <w:t>08.06.2018r.</w:t>
            </w:r>
          </w:p>
        </w:tc>
        <w:tc>
          <w:tcPr>
            <w:tcW w:w="2098" w:type="dxa"/>
          </w:tcPr>
          <w:p w:rsidR="003C1C23" w:rsidRPr="00FB6CC7" w:rsidRDefault="003C1C23" w:rsidP="00C750D5">
            <w:pPr>
              <w:spacing w:line="240" w:lineRule="auto"/>
            </w:pPr>
            <w:r>
              <w:t>Biuro LGD „Trzy Doliny”</w:t>
            </w:r>
          </w:p>
        </w:tc>
        <w:tc>
          <w:tcPr>
            <w:tcW w:w="5460" w:type="dxa"/>
          </w:tcPr>
          <w:p w:rsidR="003C1C23" w:rsidRPr="00FB6CC7" w:rsidRDefault="003C1C23" w:rsidP="00C750D5">
            <w:pPr>
              <w:spacing w:line="240" w:lineRule="auto"/>
            </w:pPr>
            <w:r w:rsidRPr="00FB6CC7">
              <w:t xml:space="preserve">Szkolenie dla potencjalnych </w:t>
            </w:r>
            <w:r w:rsidR="0057099D">
              <w:t>b</w:t>
            </w:r>
            <w:r>
              <w:t xml:space="preserve">eneficjentów – szkolenie </w:t>
            </w:r>
            <w:r w:rsidR="00EB5D85">
              <w:t>dot.</w:t>
            </w:r>
            <w:r>
              <w:t xml:space="preserve"> „</w:t>
            </w:r>
            <w:r w:rsidR="00EB5D85">
              <w:t>rozwo</w:t>
            </w:r>
            <w:r>
              <w:t>j</w:t>
            </w:r>
            <w:r w:rsidR="00EB5D85">
              <w:t>u</w:t>
            </w:r>
            <w:r>
              <w:t xml:space="preserve"> ogólnodostępnej  i niekomercyjnej infrastruktury kulturalnej, społecznej, turystycznej i rekreacyjnej”</w:t>
            </w:r>
          </w:p>
        </w:tc>
      </w:tr>
      <w:tr w:rsidR="003C1C23" w:rsidRPr="00FB6CC7" w:rsidTr="00E5052D">
        <w:tc>
          <w:tcPr>
            <w:tcW w:w="1730" w:type="dxa"/>
          </w:tcPr>
          <w:p w:rsidR="003C1C23" w:rsidRPr="00FB6CC7" w:rsidRDefault="0057099D" w:rsidP="00A0588D">
            <w:r>
              <w:t>25.06.2018r.</w:t>
            </w:r>
          </w:p>
        </w:tc>
        <w:tc>
          <w:tcPr>
            <w:tcW w:w="2098" w:type="dxa"/>
          </w:tcPr>
          <w:p w:rsidR="003C1C23" w:rsidRPr="00FB6CC7" w:rsidRDefault="0057099D" w:rsidP="00A0588D">
            <w:pPr>
              <w:spacing w:line="240" w:lineRule="auto"/>
            </w:pPr>
            <w:r>
              <w:t>Biuro LGD „Trzy Doliny”</w:t>
            </w:r>
          </w:p>
        </w:tc>
        <w:tc>
          <w:tcPr>
            <w:tcW w:w="5460" w:type="dxa"/>
          </w:tcPr>
          <w:p w:rsidR="003C1C23" w:rsidRPr="00FB6CC7" w:rsidRDefault="0057099D" w:rsidP="00A0588D">
            <w:pPr>
              <w:spacing w:line="240" w:lineRule="auto"/>
            </w:pPr>
            <w:r>
              <w:t xml:space="preserve">Warsztaty dla potencjalnych beneficjentów w </w:t>
            </w:r>
            <w:r w:rsidR="00EB5D85">
              <w:t>zakresie sporządzania wniosków o dofinansowanie oraz prawidłowe rozliczanie otrzymanego wsparcia- warsztaty dot. „rozwoju ogólnodostępnej i niekomercyjnej infrastruktury kulturalnej, społecznej, turystycznej i rekreacyjnej” , „promowanie obszaru objętego Lokalną Strategią Rozwoju w tym produktów i usług lokalnych</w:t>
            </w:r>
            <w:r w:rsidR="00552E99">
              <w:t>”</w:t>
            </w:r>
          </w:p>
        </w:tc>
      </w:tr>
      <w:tr w:rsidR="003C1C23" w:rsidRPr="00FB6CC7" w:rsidTr="009447D4">
        <w:tc>
          <w:tcPr>
            <w:tcW w:w="1730" w:type="dxa"/>
          </w:tcPr>
          <w:p w:rsidR="003C1C23" w:rsidRPr="00FB6CC7" w:rsidRDefault="00833047" w:rsidP="00A0588D">
            <w:r>
              <w:t>07.08.2018r.</w:t>
            </w:r>
          </w:p>
        </w:tc>
        <w:tc>
          <w:tcPr>
            <w:tcW w:w="2098" w:type="dxa"/>
          </w:tcPr>
          <w:p w:rsidR="003C1C23" w:rsidRPr="00FB6CC7" w:rsidRDefault="00833047" w:rsidP="00A0588D">
            <w:pPr>
              <w:spacing w:line="240" w:lineRule="auto"/>
            </w:pPr>
            <w:r>
              <w:t>Gminny Ośrodek Kultury w Dobrczu</w:t>
            </w:r>
          </w:p>
        </w:tc>
        <w:tc>
          <w:tcPr>
            <w:tcW w:w="5460" w:type="dxa"/>
          </w:tcPr>
          <w:p w:rsidR="003C1C23" w:rsidRPr="00FB6CC7" w:rsidRDefault="00A417A9" w:rsidP="00A0588D">
            <w:pPr>
              <w:spacing w:line="240" w:lineRule="auto"/>
            </w:pPr>
            <w:r>
              <w:t>Spotkanie informacyjno-szkoleniowe</w:t>
            </w:r>
            <w:r w:rsidR="00E45EEC">
              <w:t xml:space="preserve"> dla potencjalnych beneficjentów dot. „rozwijania działalności gospodarczej”</w:t>
            </w:r>
          </w:p>
        </w:tc>
      </w:tr>
      <w:tr w:rsidR="003C1C23" w:rsidRPr="00FB6CC7" w:rsidTr="00E1712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23" w:rsidRPr="00FB6CC7" w:rsidRDefault="00B166D0" w:rsidP="00A0588D">
            <w:r>
              <w:t>04.12.2018r.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23" w:rsidRPr="00FB6CC7" w:rsidRDefault="00B166D0" w:rsidP="00A0588D">
            <w:pPr>
              <w:spacing w:line="240" w:lineRule="auto"/>
            </w:pPr>
            <w:r>
              <w:t>Gminny Ośrodek Kultury w Dobrczu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23" w:rsidRPr="00FB6CC7" w:rsidRDefault="00B166D0" w:rsidP="00A0588D">
            <w:pPr>
              <w:spacing w:line="240" w:lineRule="auto"/>
            </w:pPr>
            <w:r>
              <w:t>Spotkanie prezentujące zebrane dane – spotkanie z lokalną społecznością w celu przedstawienia zebranych wcześniej przez pracowników LGD danych – wyniki badań ankietowych</w:t>
            </w:r>
          </w:p>
        </w:tc>
      </w:tr>
      <w:tr w:rsidR="003C1C23" w:rsidRPr="00FB6CC7" w:rsidTr="00E1712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23" w:rsidRPr="00FB6CC7" w:rsidRDefault="00B166D0" w:rsidP="00A0588D">
            <w:r>
              <w:t>18.12.2018r.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23" w:rsidRPr="00FB6CC7" w:rsidRDefault="00B166D0" w:rsidP="00A0588D">
            <w:pPr>
              <w:spacing w:line="240" w:lineRule="auto"/>
            </w:pPr>
            <w:r>
              <w:t>Biuro LGD „Trzy Doliny”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23" w:rsidRPr="00FB6CC7" w:rsidRDefault="00C96E02" w:rsidP="00A0588D">
            <w:pPr>
              <w:spacing w:line="240" w:lineRule="auto"/>
            </w:pPr>
            <w:r>
              <w:t xml:space="preserve">Spotkanie konsultacyjne z beneficjentami i wnioskodawcami  </w:t>
            </w:r>
          </w:p>
        </w:tc>
      </w:tr>
    </w:tbl>
    <w:p w:rsidR="0002621D" w:rsidRDefault="0002621D" w:rsidP="00467DB5">
      <w:pPr>
        <w:rPr>
          <w:rFonts w:cstheme="minorHAnsi"/>
          <w:b/>
        </w:rPr>
      </w:pPr>
    </w:p>
    <w:p w:rsidR="00A95ABF" w:rsidRDefault="00714820" w:rsidP="00467DB5">
      <w:pPr>
        <w:rPr>
          <w:rFonts w:cstheme="minorHAnsi"/>
          <w:b/>
        </w:rPr>
      </w:pPr>
      <w:r>
        <w:rPr>
          <w:rFonts w:cstheme="minorHAnsi"/>
          <w:b/>
        </w:rPr>
        <w:t>Szkolenia  dla członków Rady i Pracowników biura LGD „Trzy Doliny”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528"/>
      </w:tblGrid>
      <w:tr w:rsidR="00714820" w:rsidTr="00714820">
        <w:tc>
          <w:tcPr>
            <w:tcW w:w="1668" w:type="dxa"/>
          </w:tcPr>
          <w:p w:rsidR="00714820" w:rsidRDefault="00714820" w:rsidP="00467D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  <w:p w:rsidR="00714820" w:rsidRPr="00714820" w:rsidRDefault="00714820" w:rsidP="00467DB5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714820" w:rsidRPr="00714820" w:rsidRDefault="00714820" w:rsidP="00467DB5">
            <w:pPr>
              <w:rPr>
                <w:rFonts w:cstheme="minorHAnsi"/>
                <w:b/>
              </w:rPr>
            </w:pPr>
            <w:r w:rsidRPr="00714820">
              <w:rPr>
                <w:rFonts w:cstheme="minorHAnsi"/>
                <w:b/>
              </w:rPr>
              <w:t>Miejsce</w:t>
            </w:r>
          </w:p>
        </w:tc>
        <w:tc>
          <w:tcPr>
            <w:tcW w:w="5528" w:type="dxa"/>
          </w:tcPr>
          <w:p w:rsidR="00714820" w:rsidRPr="00714820" w:rsidRDefault="00714820" w:rsidP="00467D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</w:tr>
      <w:tr w:rsidR="009D7BF6" w:rsidTr="0075143A">
        <w:tc>
          <w:tcPr>
            <w:tcW w:w="1668" w:type="dxa"/>
          </w:tcPr>
          <w:p w:rsidR="009D7BF6" w:rsidRDefault="009D7BF6" w:rsidP="0075143A">
            <w:pPr>
              <w:rPr>
                <w:rFonts w:cstheme="minorHAnsi"/>
              </w:rPr>
            </w:pPr>
            <w:r>
              <w:rPr>
                <w:rFonts w:cstheme="minorHAnsi"/>
              </w:rPr>
              <w:t>07.03.2018r.</w:t>
            </w:r>
          </w:p>
        </w:tc>
        <w:tc>
          <w:tcPr>
            <w:tcW w:w="2126" w:type="dxa"/>
          </w:tcPr>
          <w:p w:rsidR="009D7BF6" w:rsidRDefault="009D7BF6" w:rsidP="0075143A">
            <w:pPr>
              <w:rPr>
                <w:rFonts w:cstheme="minorHAnsi"/>
              </w:rPr>
            </w:pPr>
            <w:r>
              <w:rPr>
                <w:rFonts w:cstheme="minorHAnsi"/>
              </w:rPr>
              <w:t>Dobrcz</w:t>
            </w:r>
          </w:p>
        </w:tc>
        <w:tc>
          <w:tcPr>
            <w:tcW w:w="5528" w:type="dxa"/>
          </w:tcPr>
          <w:p w:rsidR="009D7BF6" w:rsidRDefault="009D7BF6" w:rsidP="0075143A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pn. aspekty prawne</w:t>
            </w:r>
            <w:r w:rsidR="003518C3">
              <w:rPr>
                <w:rFonts w:cstheme="minorHAnsi"/>
              </w:rPr>
              <w:t>, finansowe, rachunkowe działalności w sferze ekonomii społecznej; zmiany w przepisach rachunkowo-podatkowych w 2018r.</w:t>
            </w:r>
          </w:p>
        </w:tc>
      </w:tr>
      <w:tr w:rsidR="00E70FEB" w:rsidTr="0075143A">
        <w:tc>
          <w:tcPr>
            <w:tcW w:w="1668" w:type="dxa"/>
          </w:tcPr>
          <w:p w:rsidR="00E70FEB" w:rsidRDefault="00E70FEB" w:rsidP="0075143A">
            <w:pPr>
              <w:rPr>
                <w:rFonts w:cstheme="minorHAnsi"/>
              </w:rPr>
            </w:pPr>
            <w:r>
              <w:rPr>
                <w:rFonts w:cstheme="minorHAnsi"/>
              </w:rPr>
              <w:t>19.04.2018r.</w:t>
            </w:r>
          </w:p>
        </w:tc>
        <w:tc>
          <w:tcPr>
            <w:tcW w:w="2126" w:type="dxa"/>
          </w:tcPr>
          <w:p w:rsidR="00E70FEB" w:rsidRDefault="00E70FEB" w:rsidP="0075143A">
            <w:pPr>
              <w:rPr>
                <w:rFonts w:cstheme="minorHAnsi"/>
              </w:rPr>
            </w:pPr>
            <w:r>
              <w:rPr>
                <w:rFonts w:cstheme="minorHAnsi"/>
              </w:rPr>
              <w:t>Biuro LGD „Trzy Doliny”</w:t>
            </w:r>
          </w:p>
        </w:tc>
        <w:tc>
          <w:tcPr>
            <w:tcW w:w="5528" w:type="dxa"/>
          </w:tcPr>
          <w:p w:rsidR="00E70FEB" w:rsidRDefault="00E70FEB" w:rsidP="0075143A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BHP – szkolenie dla pracowników biura LGD „Trzy Doliny”</w:t>
            </w:r>
          </w:p>
        </w:tc>
      </w:tr>
      <w:tr w:rsidR="00714820" w:rsidTr="00714820">
        <w:tc>
          <w:tcPr>
            <w:tcW w:w="1668" w:type="dxa"/>
          </w:tcPr>
          <w:p w:rsidR="00714820" w:rsidRDefault="00D8310D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E6C6E">
              <w:rPr>
                <w:rFonts w:cstheme="minorHAnsi"/>
              </w:rPr>
              <w:t>7.05.2018r.</w:t>
            </w:r>
          </w:p>
          <w:p w:rsidR="00E70FEB" w:rsidRDefault="00E70FEB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714820" w:rsidRDefault="001E6C6E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Więcbork</w:t>
            </w:r>
          </w:p>
        </w:tc>
        <w:tc>
          <w:tcPr>
            <w:tcW w:w="5528" w:type="dxa"/>
          </w:tcPr>
          <w:p w:rsidR="00714820" w:rsidRDefault="001E6C6E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– aspekty prawne, finansowe, rachunkowe działalności w sferze ekonomii społecznej, Unijna reforma ochrony danych osobowych</w:t>
            </w:r>
            <w:r w:rsidR="00386BB8">
              <w:rPr>
                <w:rFonts w:cstheme="minorHAnsi"/>
              </w:rPr>
              <w:t xml:space="preserve"> – podstawowe obowiązki </w:t>
            </w:r>
            <w:r w:rsidR="00386BB8">
              <w:rPr>
                <w:rFonts w:cstheme="minorHAnsi"/>
              </w:rPr>
              <w:lastRenderedPageBreak/>
              <w:t>Administratorów Danych w sektorze organizacji pozarządowych</w:t>
            </w:r>
          </w:p>
        </w:tc>
      </w:tr>
      <w:tr w:rsidR="00714820" w:rsidTr="00714820">
        <w:tc>
          <w:tcPr>
            <w:tcW w:w="1668" w:type="dxa"/>
          </w:tcPr>
          <w:p w:rsidR="00714820" w:rsidRDefault="00A25F66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21.05.2018r.</w:t>
            </w:r>
          </w:p>
        </w:tc>
        <w:tc>
          <w:tcPr>
            <w:tcW w:w="2126" w:type="dxa"/>
          </w:tcPr>
          <w:p w:rsidR="00714820" w:rsidRDefault="00A25F66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Rożen – Skansen Stopka</w:t>
            </w:r>
          </w:p>
        </w:tc>
        <w:tc>
          <w:tcPr>
            <w:tcW w:w="5528" w:type="dxa"/>
          </w:tcPr>
          <w:p w:rsidR="000E716C" w:rsidRDefault="00A25F66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monitoringu i ewaluacji dla członków Zarządu, Komisji Rewizyjnej, Rady i pracowników biura LGD „Trzy Doliny”</w:t>
            </w:r>
          </w:p>
        </w:tc>
      </w:tr>
      <w:tr w:rsidR="00E265CE" w:rsidTr="00714820">
        <w:tc>
          <w:tcPr>
            <w:tcW w:w="1668" w:type="dxa"/>
          </w:tcPr>
          <w:p w:rsidR="00E265CE" w:rsidRDefault="00E265CE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22.05.2018r.</w:t>
            </w:r>
          </w:p>
        </w:tc>
        <w:tc>
          <w:tcPr>
            <w:tcW w:w="2126" w:type="dxa"/>
          </w:tcPr>
          <w:p w:rsidR="00E265CE" w:rsidRDefault="00E265CE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Toruń</w:t>
            </w:r>
          </w:p>
          <w:p w:rsidR="00E265CE" w:rsidRDefault="00E265CE" w:rsidP="00CA62FE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E265CE" w:rsidRDefault="00E265CE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dla przedstawicieli Lokalnych Grup Działania z województwa kujawsko-pomorskiego z zakresu wprowadzenia nowych zasad ochrony danych osobowych</w:t>
            </w:r>
          </w:p>
        </w:tc>
      </w:tr>
      <w:tr w:rsidR="00B549B8" w:rsidTr="00714820">
        <w:tc>
          <w:tcPr>
            <w:tcW w:w="1668" w:type="dxa"/>
          </w:tcPr>
          <w:p w:rsidR="00B549B8" w:rsidRDefault="000A135D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07.06.2018r.</w:t>
            </w:r>
          </w:p>
          <w:p w:rsidR="000A135D" w:rsidRDefault="000A135D" w:rsidP="00CA62FE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B549B8" w:rsidRDefault="0028197D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Biuro LGD „Trzy Doliny”</w:t>
            </w:r>
          </w:p>
        </w:tc>
        <w:tc>
          <w:tcPr>
            <w:tcW w:w="5528" w:type="dxa"/>
          </w:tcPr>
          <w:p w:rsidR="00B549B8" w:rsidRDefault="0028197D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BHP dla pracowników biura LGD „Trzy Doliny”</w:t>
            </w:r>
          </w:p>
        </w:tc>
      </w:tr>
      <w:tr w:rsidR="00187CCF" w:rsidTr="00CA62FE">
        <w:tc>
          <w:tcPr>
            <w:tcW w:w="1668" w:type="dxa"/>
          </w:tcPr>
          <w:p w:rsidR="00187CCF" w:rsidRDefault="00187CCF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21.06.2018r.</w:t>
            </w:r>
          </w:p>
        </w:tc>
        <w:tc>
          <w:tcPr>
            <w:tcW w:w="2126" w:type="dxa"/>
          </w:tcPr>
          <w:p w:rsidR="00187CCF" w:rsidRDefault="00187CCF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Biuro LGD „Trzy Doliny”</w:t>
            </w:r>
          </w:p>
          <w:p w:rsidR="00187CCF" w:rsidRDefault="00187CCF" w:rsidP="00CA62FE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187CCF" w:rsidRDefault="00187CCF" w:rsidP="00CA62FE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monitoringu i ewaluacji dla członków Zarządu, Komisji Rewizyjnej, Rady i pracowników biura LGD „Trzy Doliny”</w:t>
            </w:r>
          </w:p>
        </w:tc>
      </w:tr>
      <w:tr w:rsidR="00B549B8" w:rsidTr="00714820">
        <w:tc>
          <w:tcPr>
            <w:tcW w:w="1668" w:type="dxa"/>
          </w:tcPr>
          <w:p w:rsidR="00B549B8" w:rsidRDefault="00B549B8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22.06.2018r.</w:t>
            </w:r>
          </w:p>
          <w:p w:rsidR="00B549B8" w:rsidRDefault="00B549B8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B549B8" w:rsidRDefault="00B549B8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Biuro LGD „Trzy Doliny”</w:t>
            </w:r>
          </w:p>
        </w:tc>
        <w:tc>
          <w:tcPr>
            <w:tcW w:w="5528" w:type="dxa"/>
          </w:tcPr>
          <w:p w:rsidR="00B549B8" w:rsidRDefault="00B549B8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z zakresu monitoringu i ewaluacji dla członków Zarządu, Komisji Rewizyjnej, Rady i pracowników biura LGD „Trzy Doliny”</w:t>
            </w:r>
          </w:p>
        </w:tc>
      </w:tr>
      <w:tr w:rsidR="00B549B8" w:rsidTr="00714820">
        <w:tc>
          <w:tcPr>
            <w:tcW w:w="1668" w:type="dxa"/>
          </w:tcPr>
          <w:p w:rsidR="00B549B8" w:rsidRDefault="00EB616E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19.09.2018r.</w:t>
            </w:r>
          </w:p>
          <w:p w:rsidR="00187CCF" w:rsidRDefault="00187CCF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B549B8" w:rsidRDefault="00EB616E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Bydgoszcz</w:t>
            </w:r>
          </w:p>
        </w:tc>
        <w:tc>
          <w:tcPr>
            <w:tcW w:w="5528" w:type="dxa"/>
          </w:tcPr>
          <w:p w:rsidR="00B549B8" w:rsidRDefault="00EB616E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„Prawo w firmie-podstawowe aspekty”</w:t>
            </w:r>
          </w:p>
        </w:tc>
      </w:tr>
      <w:tr w:rsidR="00B549B8" w:rsidTr="00714820">
        <w:tc>
          <w:tcPr>
            <w:tcW w:w="1668" w:type="dxa"/>
          </w:tcPr>
          <w:p w:rsidR="00B549B8" w:rsidRDefault="00250007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28.11.2018r.</w:t>
            </w:r>
          </w:p>
          <w:p w:rsidR="00187CCF" w:rsidRDefault="00187CCF" w:rsidP="00467DB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B549B8" w:rsidRDefault="00250007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Toruń</w:t>
            </w:r>
          </w:p>
        </w:tc>
        <w:tc>
          <w:tcPr>
            <w:tcW w:w="5528" w:type="dxa"/>
          </w:tcPr>
          <w:p w:rsidR="00B549B8" w:rsidRDefault="00250007" w:rsidP="00467DB5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„Weksel  in blanco-aspekty prawne i zastosowanie praktyczne w lokalnych grupach działania”</w:t>
            </w:r>
          </w:p>
        </w:tc>
      </w:tr>
      <w:tr w:rsidR="00B549B8" w:rsidTr="009923E4">
        <w:tc>
          <w:tcPr>
            <w:tcW w:w="1668" w:type="dxa"/>
          </w:tcPr>
          <w:p w:rsidR="00B549B8" w:rsidRDefault="00250007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Od 03.12.2018r do 20.12.2018r.</w:t>
            </w:r>
          </w:p>
          <w:p w:rsidR="00187CCF" w:rsidRDefault="00187CCF" w:rsidP="009923E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B549B8" w:rsidRDefault="00250007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internetowe  organizowane przez Centrum Doradztwa Rolniczego w Brwinowie oddział w Krakowie</w:t>
            </w:r>
          </w:p>
        </w:tc>
        <w:tc>
          <w:tcPr>
            <w:tcW w:w="5528" w:type="dxa"/>
          </w:tcPr>
          <w:p w:rsidR="00B549B8" w:rsidRDefault="006860F6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Szkolenie „Komercjalizacja działalności LGD- zasady , formy, podstawa prawna, dobre praktyki”</w:t>
            </w:r>
          </w:p>
        </w:tc>
      </w:tr>
    </w:tbl>
    <w:p w:rsidR="00947B8A" w:rsidRPr="00FB6CC7" w:rsidRDefault="00947B8A" w:rsidP="00373688">
      <w:pPr>
        <w:rPr>
          <w:rFonts w:cstheme="minorHAnsi"/>
        </w:rPr>
      </w:pPr>
    </w:p>
    <w:p w:rsidR="00373688" w:rsidRPr="00FB6CC7" w:rsidRDefault="00373688" w:rsidP="00373688">
      <w:pPr>
        <w:rPr>
          <w:rFonts w:cstheme="minorHAnsi"/>
          <w:b/>
        </w:rPr>
      </w:pPr>
      <w:r w:rsidRPr="00FB6CC7">
        <w:rPr>
          <w:rFonts w:cstheme="minorHAnsi"/>
          <w:b/>
        </w:rPr>
        <w:t xml:space="preserve">Działania promocyjne: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063"/>
        <w:gridCol w:w="5605"/>
      </w:tblGrid>
      <w:tr w:rsidR="00373688" w:rsidRPr="00FB6CC7" w:rsidTr="003F3996">
        <w:tc>
          <w:tcPr>
            <w:tcW w:w="1683" w:type="dxa"/>
          </w:tcPr>
          <w:p w:rsidR="00373688" w:rsidRPr="00FB6CC7" w:rsidRDefault="006B6E59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17.03.2018r.</w:t>
            </w:r>
          </w:p>
        </w:tc>
        <w:tc>
          <w:tcPr>
            <w:tcW w:w="2063" w:type="dxa"/>
            <w:vAlign w:val="center"/>
          </w:tcPr>
          <w:p w:rsidR="00373688" w:rsidRPr="00FB6CC7" w:rsidRDefault="006B6E59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Koronowo</w:t>
            </w:r>
          </w:p>
        </w:tc>
        <w:tc>
          <w:tcPr>
            <w:tcW w:w="5605" w:type="dxa"/>
          </w:tcPr>
          <w:p w:rsidR="00373688" w:rsidRPr="00FB6CC7" w:rsidRDefault="006B6E59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VI Koronowskie Impresje Kulturalno-Kulinarne – status LGD „Trzy Doliny” - wystawca</w:t>
            </w:r>
          </w:p>
        </w:tc>
      </w:tr>
      <w:tr w:rsidR="00C91BC8" w:rsidRPr="00FB6CC7" w:rsidTr="00CB1C28">
        <w:tc>
          <w:tcPr>
            <w:tcW w:w="1683" w:type="dxa"/>
          </w:tcPr>
          <w:p w:rsidR="00C91BC8" w:rsidRPr="00FB6CC7" w:rsidRDefault="006B6E59" w:rsidP="003C62EE">
            <w:pPr>
              <w:rPr>
                <w:rFonts w:cstheme="minorHAnsi"/>
              </w:rPr>
            </w:pPr>
            <w:r>
              <w:rPr>
                <w:rFonts w:cstheme="minorHAnsi"/>
              </w:rPr>
              <w:t>21.04.2018r.</w:t>
            </w:r>
          </w:p>
        </w:tc>
        <w:tc>
          <w:tcPr>
            <w:tcW w:w="2063" w:type="dxa"/>
            <w:vAlign w:val="center"/>
          </w:tcPr>
          <w:p w:rsidR="00C91BC8" w:rsidRPr="00FB6CC7" w:rsidRDefault="006B6E59" w:rsidP="003C62EE">
            <w:pPr>
              <w:rPr>
                <w:rFonts w:cstheme="minorHAnsi"/>
              </w:rPr>
            </w:pPr>
            <w:r>
              <w:rPr>
                <w:rFonts w:cstheme="minorHAnsi"/>
              </w:rPr>
              <w:t>Brzoza</w:t>
            </w:r>
          </w:p>
        </w:tc>
        <w:tc>
          <w:tcPr>
            <w:tcW w:w="5605" w:type="dxa"/>
          </w:tcPr>
          <w:p w:rsidR="00C91BC8" w:rsidRPr="00FB6CC7" w:rsidRDefault="006B6E59" w:rsidP="003C62EE">
            <w:pPr>
              <w:rPr>
                <w:rFonts w:cstheme="minorHAnsi"/>
              </w:rPr>
            </w:pPr>
            <w:r>
              <w:rPr>
                <w:rFonts w:cstheme="minorHAnsi"/>
              </w:rPr>
              <w:t>III Powiatowy Przegląd Chórów Wokalnych i Wokalno-Instrumentalnych – status LGD „Trzy Doliny” - współorganizator</w:t>
            </w:r>
          </w:p>
        </w:tc>
      </w:tr>
      <w:tr w:rsidR="00C91BC8" w:rsidRPr="00FB6CC7" w:rsidTr="003F3996">
        <w:tc>
          <w:tcPr>
            <w:tcW w:w="1683" w:type="dxa"/>
          </w:tcPr>
          <w:p w:rsidR="00C91BC8" w:rsidRPr="00FB6CC7" w:rsidRDefault="0092597E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12-13.05.2018r.</w:t>
            </w:r>
          </w:p>
        </w:tc>
        <w:tc>
          <w:tcPr>
            <w:tcW w:w="2063" w:type="dxa"/>
            <w:vAlign w:val="center"/>
          </w:tcPr>
          <w:p w:rsidR="00C91BC8" w:rsidRPr="00FB6CC7" w:rsidRDefault="0092597E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Minikowo</w:t>
            </w:r>
          </w:p>
        </w:tc>
        <w:tc>
          <w:tcPr>
            <w:tcW w:w="5605" w:type="dxa"/>
          </w:tcPr>
          <w:p w:rsidR="00C91BC8" w:rsidRPr="00FB6CC7" w:rsidRDefault="0092597E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Targi „</w:t>
            </w:r>
            <w:r w:rsidR="00C064F8">
              <w:rPr>
                <w:rFonts w:cstheme="minorHAnsi"/>
              </w:rPr>
              <w:t>Lato na Wsi- Święto S</w:t>
            </w:r>
            <w:r>
              <w:rPr>
                <w:rFonts w:cstheme="minorHAnsi"/>
              </w:rPr>
              <w:t>maku i Tradycji” – status LGD „Trzy Doliny” - wystawca</w:t>
            </w:r>
          </w:p>
        </w:tc>
      </w:tr>
      <w:tr w:rsidR="00C91BC8" w:rsidRPr="00FB6CC7" w:rsidTr="003F3996">
        <w:tc>
          <w:tcPr>
            <w:tcW w:w="1683" w:type="dxa"/>
          </w:tcPr>
          <w:p w:rsidR="00C91BC8" w:rsidRPr="00FB6CC7" w:rsidRDefault="0092597E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02.06.2018r.</w:t>
            </w:r>
          </w:p>
        </w:tc>
        <w:tc>
          <w:tcPr>
            <w:tcW w:w="2063" w:type="dxa"/>
          </w:tcPr>
          <w:p w:rsidR="00C91BC8" w:rsidRPr="00FB6CC7" w:rsidRDefault="0092597E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Żołędowo</w:t>
            </w:r>
          </w:p>
        </w:tc>
        <w:tc>
          <w:tcPr>
            <w:tcW w:w="5605" w:type="dxa"/>
          </w:tcPr>
          <w:p w:rsidR="00C91BC8" w:rsidRPr="00FB6CC7" w:rsidRDefault="0092597E" w:rsidP="00CB1C28">
            <w:pPr>
              <w:rPr>
                <w:rFonts w:cstheme="minorHAnsi"/>
              </w:rPr>
            </w:pPr>
            <w:r>
              <w:rPr>
                <w:rFonts w:cstheme="minorHAnsi"/>
              </w:rPr>
              <w:t>II Regionalny Konkurs Wokalny „Śpiewam o miłości” – status LGD „Trzy Doliny” - współorganizator</w:t>
            </w:r>
          </w:p>
        </w:tc>
      </w:tr>
      <w:tr w:rsidR="00FA76CB" w:rsidRPr="00FB6CC7" w:rsidTr="009923E4">
        <w:tc>
          <w:tcPr>
            <w:tcW w:w="1683" w:type="dxa"/>
          </w:tcPr>
          <w:p w:rsidR="007B48C3" w:rsidRPr="00FB6CC7" w:rsidRDefault="00BB30A1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22.09.2018r.</w:t>
            </w:r>
          </w:p>
        </w:tc>
        <w:tc>
          <w:tcPr>
            <w:tcW w:w="2063" w:type="dxa"/>
          </w:tcPr>
          <w:p w:rsidR="00FA76CB" w:rsidRPr="00FB6CC7" w:rsidRDefault="00BB30A1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Nowa Wieś Wielka</w:t>
            </w:r>
          </w:p>
        </w:tc>
        <w:tc>
          <w:tcPr>
            <w:tcW w:w="5605" w:type="dxa"/>
          </w:tcPr>
          <w:p w:rsidR="00FA76CB" w:rsidRPr="00FB6CC7" w:rsidRDefault="00BB30A1" w:rsidP="009923E4">
            <w:pPr>
              <w:rPr>
                <w:rFonts w:cstheme="minorHAnsi"/>
              </w:rPr>
            </w:pPr>
            <w:r>
              <w:rPr>
                <w:rFonts w:cstheme="minorHAnsi"/>
              </w:rPr>
              <w:t>Święto Dyni i Ziemniaka – status LGD „Trzy Doliny” - współorganizator</w:t>
            </w:r>
          </w:p>
        </w:tc>
      </w:tr>
    </w:tbl>
    <w:p w:rsidR="00077030" w:rsidRDefault="00077030" w:rsidP="001C611F"/>
    <w:p w:rsidR="008576EB" w:rsidRDefault="007A0859" w:rsidP="001C611F">
      <w:pPr>
        <w:rPr>
          <w:b/>
        </w:rPr>
      </w:pPr>
      <w:r>
        <w:rPr>
          <w:b/>
        </w:rPr>
        <w:t>Nabory prowadzone przez Lokalną Grupę Działania „Trzy Doliny”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221"/>
        <w:gridCol w:w="2023"/>
        <w:gridCol w:w="6"/>
        <w:gridCol w:w="1837"/>
      </w:tblGrid>
      <w:tr w:rsidR="007A0859" w:rsidTr="00456A33">
        <w:tc>
          <w:tcPr>
            <w:tcW w:w="2235" w:type="dxa"/>
          </w:tcPr>
          <w:p w:rsidR="007A0859" w:rsidRPr="007A0859" w:rsidRDefault="007A0859" w:rsidP="00456A33">
            <w:pPr>
              <w:rPr>
                <w:b/>
              </w:rPr>
            </w:pPr>
            <w:r w:rsidRPr="007A0859">
              <w:rPr>
                <w:b/>
              </w:rPr>
              <w:t>Daty naborów wniosków</w:t>
            </w:r>
          </w:p>
          <w:p w:rsidR="007A0859" w:rsidRPr="007A0859" w:rsidRDefault="007A0859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7A0859" w:rsidRDefault="007A0859" w:rsidP="00456A33">
            <w:pPr>
              <w:rPr>
                <w:b/>
              </w:rPr>
            </w:pPr>
            <w:r>
              <w:rPr>
                <w:b/>
              </w:rPr>
              <w:t>Nabór na działanie</w:t>
            </w:r>
          </w:p>
        </w:tc>
        <w:tc>
          <w:tcPr>
            <w:tcW w:w="2023" w:type="dxa"/>
          </w:tcPr>
          <w:p w:rsidR="007A0859" w:rsidRDefault="007A0859" w:rsidP="00456A33">
            <w:pPr>
              <w:rPr>
                <w:b/>
              </w:rPr>
            </w:pPr>
            <w:r>
              <w:rPr>
                <w:b/>
              </w:rPr>
              <w:t>Limit środków w ramach naboru</w:t>
            </w:r>
          </w:p>
        </w:tc>
        <w:tc>
          <w:tcPr>
            <w:tcW w:w="1843" w:type="dxa"/>
            <w:gridSpan w:val="2"/>
          </w:tcPr>
          <w:p w:rsidR="007A0859" w:rsidRDefault="00BE6448" w:rsidP="00456A33">
            <w:pPr>
              <w:rPr>
                <w:b/>
              </w:rPr>
            </w:pPr>
            <w:r>
              <w:rPr>
                <w:b/>
              </w:rPr>
              <w:t>Liczba złożonych wniosków</w:t>
            </w:r>
          </w:p>
        </w:tc>
      </w:tr>
      <w:tr w:rsidR="007A0859" w:rsidTr="00456A33">
        <w:tc>
          <w:tcPr>
            <w:tcW w:w="2235" w:type="dxa"/>
          </w:tcPr>
          <w:p w:rsidR="00BE6448" w:rsidRPr="00D63181" w:rsidRDefault="00D63181" w:rsidP="00456A33">
            <w:r w:rsidRPr="00D63181">
              <w:t>29.06.2018-12.07.2018</w:t>
            </w:r>
          </w:p>
          <w:p w:rsidR="00161B73" w:rsidRPr="00D63181" w:rsidRDefault="00161B73" w:rsidP="00456A33"/>
        </w:tc>
        <w:tc>
          <w:tcPr>
            <w:tcW w:w="3221" w:type="dxa"/>
          </w:tcPr>
          <w:p w:rsidR="00F46F51" w:rsidRPr="000E6BA2" w:rsidRDefault="00D63181" w:rsidP="00456A33">
            <w:r>
              <w:t>Działania służące edukacji społeczności lokalnej i podnoszenia kompetencji, wiedzy i umiejętności osób zaangażowanych we wdrażanie LSR</w:t>
            </w:r>
          </w:p>
        </w:tc>
        <w:tc>
          <w:tcPr>
            <w:tcW w:w="2023" w:type="dxa"/>
          </w:tcPr>
          <w:p w:rsidR="007A0859" w:rsidRPr="00085898" w:rsidRDefault="00FE27D6" w:rsidP="00456A33">
            <w:r>
              <w:t>50.000,00 zł</w:t>
            </w:r>
          </w:p>
        </w:tc>
        <w:tc>
          <w:tcPr>
            <w:tcW w:w="1843" w:type="dxa"/>
            <w:gridSpan w:val="2"/>
          </w:tcPr>
          <w:p w:rsidR="007A0859" w:rsidRPr="00741F6C" w:rsidRDefault="00D63181" w:rsidP="00456A33">
            <w:pPr>
              <w:jc w:val="center"/>
            </w:pPr>
            <w:r>
              <w:t>1</w:t>
            </w:r>
          </w:p>
        </w:tc>
      </w:tr>
      <w:tr w:rsidR="000E6BA2" w:rsidTr="00456A33">
        <w:tc>
          <w:tcPr>
            <w:tcW w:w="2235" w:type="dxa"/>
          </w:tcPr>
          <w:p w:rsidR="000E6BA2" w:rsidRPr="00FE27D6" w:rsidRDefault="00FE27D6" w:rsidP="00456A33">
            <w:r w:rsidRPr="00FE27D6">
              <w:t>02.07.2018-15.07.2018</w:t>
            </w:r>
          </w:p>
          <w:p w:rsidR="00161B73" w:rsidRPr="00FE27D6" w:rsidRDefault="00161B73" w:rsidP="00456A33"/>
        </w:tc>
        <w:tc>
          <w:tcPr>
            <w:tcW w:w="3221" w:type="dxa"/>
          </w:tcPr>
          <w:p w:rsidR="00F46F51" w:rsidRPr="000E6BA2" w:rsidRDefault="00FE27D6" w:rsidP="00456A33">
            <w:r>
              <w:t>Promowanie obszaru objętego LSR, w tym produktów lub usług lokalnych</w:t>
            </w:r>
          </w:p>
        </w:tc>
        <w:tc>
          <w:tcPr>
            <w:tcW w:w="2023" w:type="dxa"/>
          </w:tcPr>
          <w:p w:rsidR="000E6BA2" w:rsidRPr="00085898" w:rsidRDefault="00FE27D6" w:rsidP="00456A33">
            <w:r>
              <w:t>60.000,00 zł</w:t>
            </w:r>
          </w:p>
        </w:tc>
        <w:tc>
          <w:tcPr>
            <w:tcW w:w="1843" w:type="dxa"/>
            <w:gridSpan w:val="2"/>
          </w:tcPr>
          <w:p w:rsidR="000E6BA2" w:rsidRPr="00741F6C" w:rsidRDefault="00FE27D6" w:rsidP="00456A33">
            <w:pPr>
              <w:jc w:val="center"/>
            </w:pPr>
            <w:r>
              <w:t>1</w:t>
            </w:r>
          </w:p>
        </w:tc>
      </w:tr>
      <w:tr w:rsidR="000E6BA2" w:rsidTr="00456A33">
        <w:tc>
          <w:tcPr>
            <w:tcW w:w="2235" w:type="dxa"/>
          </w:tcPr>
          <w:p w:rsidR="000E6BA2" w:rsidRPr="007D6839" w:rsidRDefault="007D6839" w:rsidP="00456A33">
            <w:r>
              <w:t>04.07.2018 – 17.07.2018</w:t>
            </w:r>
          </w:p>
          <w:p w:rsidR="00161B73" w:rsidRDefault="00161B73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F46F51" w:rsidRPr="000E6BA2" w:rsidRDefault="007D6839" w:rsidP="00456A33">
            <w:r>
              <w:t>Rozwój ogólnodostępnej i niekomercyjnej infrastruktury kulturalno-społecznej</w:t>
            </w:r>
          </w:p>
        </w:tc>
        <w:tc>
          <w:tcPr>
            <w:tcW w:w="2023" w:type="dxa"/>
          </w:tcPr>
          <w:p w:rsidR="000E6BA2" w:rsidRPr="00085898" w:rsidRDefault="007D6839" w:rsidP="00456A33">
            <w:r>
              <w:t>380.000,00 zł</w:t>
            </w:r>
          </w:p>
        </w:tc>
        <w:tc>
          <w:tcPr>
            <w:tcW w:w="1843" w:type="dxa"/>
            <w:gridSpan w:val="2"/>
          </w:tcPr>
          <w:p w:rsidR="000E6BA2" w:rsidRPr="00741F6C" w:rsidRDefault="007D6839" w:rsidP="00456A33">
            <w:pPr>
              <w:jc w:val="center"/>
            </w:pPr>
            <w:r>
              <w:t>2</w:t>
            </w:r>
          </w:p>
        </w:tc>
      </w:tr>
      <w:tr w:rsidR="000E6BA2" w:rsidTr="00456A33">
        <w:tc>
          <w:tcPr>
            <w:tcW w:w="2235" w:type="dxa"/>
          </w:tcPr>
          <w:p w:rsidR="000E6BA2" w:rsidRPr="00CC0B37" w:rsidRDefault="00CC0B37" w:rsidP="00456A33">
            <w:r w:rsidRPr="00CC0B37">
              <w:t>04.07.2018</w:t>
            </w:r>
            <w:r>
              <w:t xml:space="preserve"> -</w:t>
            </w:r>
            <w:r w:rsidR="006940B1">
              <w:t>17.07.2018</w:t>
            </w:r>
          </w:p>
          <w:p w:rsidR="00161B73" w:rsidRPr="00CC0B37" w:rsidRDefault="00161B73" w:rsidP="00456A33"/>
        </w:tc>
        <w:tc>
          <w:tcPr>
            <w:tcW w:w="3221" w:type="dxa"/>
          </w:tcPr>
          <w:p w:rsidR="00F46F51" w:rsidRPr="00F46F51" w:rsidRDefault="006940B1" w:rsidP="00456A33">
            <w:r>
              <w:t>Rozwój ogólnodostępnej i niekomercyjnej infrastruktury turystycznej, rekreacyjnej</w:t>
            </w:r>
          </w:p>
        </w:tc>
        <w:tc>
          <w:tcPr>
            <w:tcW w:w="2023" w:type="dxa"/>
          </w:tcPr>
          <w:p w:rsidR="000E6BA2" w:rsidRPr="00085898" w:rsidRDefault="00785933" w:rsidP="00456A33">
            <w:r>
              <w:t>600.000,00 zł</w:t>
            </w:r>
          </w:p>
        </w:tc>
        <w:tc>
          <w:tcPr>
            <w:tcW w:w="1843" w:type="dxa"/>
            <w:gridSpan w:val="2"/>
          </w:tcPr>
          <w:p w:rsidR="000E6BA2" w:rsidRPr="00741F6C" w:rsidRDefault="00785933" w:rsidP="00456A33">
            <w:pPr>
              <w:jc w:val="center"/>
            </w:pPr>
            <w:r>
              <w:t>3</w:t>
            </w:r>
          </w:p>
        </w:tc>
      </w:tr>
      <w:tr w:rsidR="000E6BA2" w:rsidTr="00456A33">
        <w:tc>
          <w:tcPr>
            <w:tcW w:w="2235" w:type="dxa"/>
          </w:tcPr>
          <w:p w:rsidR="000E6BA2" w:rsidRPr="00446CA5" w:rsidRDefault="00446CA5" w:rsidP="00456A33">
            <w:r w:rsidRPr="00446CA5">
              <w:t>13.08.2018 – 26.08.2018</w:t>
            </w:r>
          </w:p>
          <w:p w:rsidR="00161B73" w:rsidRPr="00446CA5" w:rsidRDefault="00161B73" w:rsidP="00456A33"/>
        </w:tc>
        <w:tc>
          <w:tcPr>
            <w:tcW w:w="3221" w:type="dxa"/>
          </w:tcPr>
          <w:p w:rsidR="00F46F51" w:rsidRPr="00F46F51" w:rsidRDefault="00446CA5" w:rsidP="00456A33">
            <w:r>
              <w:t>Zachowanie dziedzictwa lokalnego</w:t>
            </w:r>
          </w:p>
        </w:tc>
        <w:tc>
          <w:tcPr>
            <w:tcW w:w="2023" w:type="dxa"/>
          </w:tcPr>
          <w:p w:rsidR="000E6BA2" w:rsidRPr="00085898" w:rsidRDefault="00446CA5" w:rsidP="00456A33">
            <w:r>
              <w:t>100.000,00 zł</w:t>
            </w:r>
          </w:p>
        </w:tc>
        <w:tc>
          <w:tcPr>
            <w:tcW w:w="1843" w:type="dxa"/>
            <w:gridSpan w:val="2"/>
          </w:tcPr>
          <w:p w:rsidR="000E6BA2" w:rsidRPr="00741F6C" w:rsidRDefault="00446CA5" w:rsidP="00456A33">
            <w:pPr>
              <w:jc w:val="center"/>
            </w:pPr>
            <w:r>
              <w:t>2</w:t>
            </w:r>
          </w:p>
        </w:tc>
      </w:tr>
      <w:tr w:rsidR="000E6BA2" w:rsidTr="00456A33">
        <w:tc>
          <w:tcPr>
            <w:tcW w:w="2235" w:type="dxa"/>
          </w:tcPr>
          <w:p w:rsidR="000E6BA2" w:rsidRPr="006E3E52" w:rsidRDefault="006E3E52" w:rsidP="00456A33">
            <w:r>
              <w:t>17.08.2018 – 30.08.2018</w:t>
            </w:r>
          </w:p>
          <w:p w:rsidR="00161B73" w:rsidRDefault="00161B73" w:rsidP="00456A33">
            <w:pPr>
              <w:rPr>
                <w:b/>
              </w:rPr>
            </w:pPr>
          </w:p>
        </w:tc>
        <w:tc>
          <w:tcPr>
            <w:tcW w:w="3221" w:type="dxa"/>
          </w:tcPr>
          <w:p w:rsidR="00F46F51" w:rsidRPr="00F46F51" w:rsidRDefault="00347527" w:rsidP="00456A33">
            <w:r>
              <w:t>Rozwijanie działalności gospodarczej</w:t>
            </w:r>
          </w:p>
        </w:tc>
        <w:tc>
          <w:tcPr>
            <w:tcW w:w="2023" w:type="dxa"/>
          </w:tcPr>
          <w:p w:rsidR="000E6BA2" w:rsidRPr="00085898" w:rsidRDefault="00347527" w:rsidP="00456A33">
            <w:r>
              <w:t>400.000,00 zł</w:t>
            </w:r>
          </w:p>
        </w:tc>
        <w:tc>
          <w:tcPr>
            <w:tcW w:w="1843" w:type="dxa"/>
            <w:gridSpan w:val="2"/>
          </w:tcPr>
          <w:p w:rsidR="000E6BA2" w:rsidRPr="00741F6C" w:rsidRDefault="00347527" w:rsidP="00456A33">
            <w:pPr>
              <w:jc w:val="center"/>
            </w:pPr>
            <w:r>
              <w:t>0</w:t>
            </w:r>
          </w:p>
        </w:tc>
      </w:tr>
      <w:tr w:rsidR="00456A33" w:rsidTr="00456A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7485" w:type="dxa"/>
            <w:gridSpan w:val="4"/>
          </w:tcPr>
          <w:p w:rsidR="00456A33" w:rsidRDefault="00456A33" w:rsidP="00456A33">
            <w:pPr>
              <w:rPr>
                <w:b/>
              </w:rPr>
            </w:pPr>
            <w:r>
              <w:rPr>
                <w:b/>
              </w:rPr>
              <w:t>Łączna ilość złożonych wniosków</w:t>
            </w:r>
          </w:p>
        </w:tc>
        <w:tc>
          <w:tcPr>
            <w:tcW w:w="1837" w:type="dxa"/>
          </w:tcPr>
          <w:p w:rsidR="00456A33" w:rsidRPr="00324C5C" w:rsidRDefault="00324C5C" w:rsidP="00456A33">
            <w:pPr>
              <w:jc w:val="center"/>
              <w:rPr>
                <w:b/>
              </w:rPr>
            </w:pPr>
            <w:r w:rsidRPr="00324C5C">
              <w:rPr>
                <w:b/>
              </w:rPr>
              <w:t>9</w:t>
            </w:r>
          </w:p>
        </w:tc>
      </w:tr>
    </w:tbl>
    <w:p w:rsidR="007A0859" w:rsidRDefault="007A0859" w:rsidP="001C611F">
      <w:pPr>
        <w:rPr>
          <w:b/>
        </w:rPr>
      </w:pPr>
    </w:p>
    <w:p w:rsidR="00031950" w:rsidRDefault="00031950" w:rsidP="001C611F">
      <w:pPr>
        <w:rPr>
          <w:b/>
        </w:rPr>
      </w:pPr>
      <w:r>
        <w:rPr>
          <w:b/>
        </w:rPr>
        <w:t>Doradztwo</w:t>
      </w:r>
    </w:p>
    <w:p w:rsidR="008A54CC" w:rsidRPr="00A262DE" w:rsidRDefault="00834EE1" w:rsidP="001C611F">
      <w:r>
        <w:t>W okresie od 01.01.2018</w:t>
      </w:r>
      <w:r w:rsidR="00031950">
        <w:t xml:space="preserve">r do </w:t>
      </w:r>
      <w:r w:rsidR="00E65D8D">
        <w:t xml:space="preserve">31.12.2018r. udzielono  </w:t>
      </w:r>
      <w:r w:rsidR="00E65D8D" w:rsidRPr="00E65D8D">
        <w:rPr>
          <w:b/>
        </w:rPr>
        <w:t>57</w:t>
      </w:r>
      <w:r w:rsidR="00E65D8D">
        <w:t xml:space="preserve"> </w:t>
      </w:r>
      <w:r w:rsidR="00031950">
        <w:t>bezpłatnych usług doradczych z zakresu zasad dostępności środków, obowiązków beneficjenta, procedur przyznawania pomocy, wniosków o przyznanie pomocy, wymagane załączniki dla potencjalnych beneficjentów dot. działań w ramach „wdrażania lokalnych strategii rozwoju” Programu Rozwoju Obszarów Wiejskich na lata 2014-2020.</w:t>
      </w:r>
    </w:p>
    <w:p w:rsidR="008A54CC" w:rsidRDefault="008A54CC" w:rsidP="001C611F">
      <w:pPr>
        <w:rPr>
          <w:b/>
        </w:rPr>
      </w:pPr>
    </w:p>
    <w:p w:rsidR="00031950" w:rsidRDefault="00031950" w:rsidP="001C611F">
      <w:pPr>
        <w:rPr>
          <w:b/>
        </w:rPr>
      </w:pPr>
      <w:r>
        <w:rPr>
          <w:b/>
        </w:rPr>
        <w:lastRenderedPageBreak/>
        <w:t>Kontrole w Lokalnej Grupie Działania „Trzy Doliny”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237"/>
        <w:gridCol w:w="2015"/>
      </w:tblGrid>
      <w:tr w:rsidR="00031950" w:rsidTr="00CB7C2F">
        <w:tc>
          <w:tcPr>
            <w:tcW w:w="2660" w:type="dxa"/>
          </w:tcPr>
          <w:p w:rsidR="00031950" w:rsidRPr="00031950" w:rsidRDefault="00031950" w:rsidP="001C611F">
            <w:pPr>
              <w:rPr>
                <w:b/>
              </w:rPr>
            </w:pPr>
            <w:r>
              <w:rPr>
                <w:b/>
              </w:rPr>
              <w:t>Podmiot przeprowadzający kontrolę</w:t>
            </w:r>
          </w:p>
        </w:tc>
        <w:tc>
          <w:tcPr>
            <w:tcW w:w="6237" w:type="dxa"/>
          </w:tcPr>
          <w:p w:rsidR="00031950" w:rsidRPr="00CB7C2F" w:rsidRDefault="00CB7C2F" w:rsidP="001C611F">
            <w:pPr>
              <w:rPr>
                <w:b/>
              </w:rPr>
            </w:pPr>
            <w:r>
              <w:rPr>
                <w:b/>
              </w:rPr>
              <w:t>Zakres kontroli</w:t>
            </w:r>
          </w:p>
        </w:tc>
        <w:tc>
          <w:tcPr>
            <w:tcW w:w="2015" w:type="dxa"/>
          </w:tcPr>
          <w:p w:rsidR="00031950" w:rsidRPr="00CB7C2F" w:rsidRDefault="00CB7C2F" w:rsidP="001C611F">
            <w:pPr>
              <w:rPr>
                <w:b/>
              </w:rPr>
            </w:pPr>
            <w:r>
              <w:rPr>
                <w:b/>
              </w:rPr>
              <w:t>Liczba kontroli</w:t>
            </w:r>
          </w:p>
        </w:tc>
      </w:tr>
      <w:tr w:rsidR="00031950" w:rsidTr="00CB7C2F">
        <w:tc>
          <w:tcPr>
            <w:tcW w:w="2660" w:type="dxa"/>
          </w:tcPr>
          <w:p w:rsidR="00031950" w:rsidRDefault="00CB7C2F" w:rsidP="001C611F">
            <w:r>
              <w:t>Urząd Marszałkowski Województwa Kujawsko-Pomorskiego</w:t>
            </w:r>
          </w:p>
          <w:p w:rsidR="00CB7C2F" w:rsidRDefault="00CB7C2F" w:rsidP="001C611F"/>
          <w:p w:rsidR="00CB7C2F" w:rsidRDefault="00CB7C2F" w:rsidP="001C611F"/>
        </w:tc>
        <w:tc>
          <w:tcPr>
            <w:tcW w:w="6237" w:type="dxa"/>
          </w:tcPr>
          <w:p w:rsidR="00031950" w:rsidRDefault="004F192E" w:rsidP="001C611F">
            <w:r>
              <w:t xml:space="preserve">Czynności kontrolne w celu sprawdzenia poprawności wykonywania przez LGD zobowiązań wynikających z </w:t>
            </w:r>
            <w:r>
              <w:rPr>
                <w:rFonts w:cstheme="minorHAnsi"/>
              </w:rPr>
              <w:t>§</w:t>
            </w:r>
            <w:r>
              <w:t xml:space="preserve"> 5 umowy o warunkach i sposobie realizacji strategii rozwoju lokalnego kierowanego przez społeczność. Kontrola przeprowadzona w terminie od 01.10.2018r do 17.12.2018r.</w:t>
            </w:r>
            <w:bookmarkStart w:id="0" w:name="_GoBack"/>
            <w:bookmarkEnd w:id="0"/>
          </w:p>
          <w:p w:rsidR="00CB7C2F" w:rsidRDefault="00CB7C2F" w:rsidP="001C611F"/>
        </w:tc>
        <w:tc>
          <w:tcPr>
            <w:tcW w:w="2015" w:type="dxa"/>
          </w:tcPr>
          <w:p w:rsidR="00031950" w:rsidRDefault="00CB7C2F" w:rsidP="00CB7C2F">
            <w:pPr>
              <w:jc w:val="center"/>
            </w:pPr>
            <w:r>
              <w:t>1</w:t>
            </w:r>
          </w:p>
        </w:tc>
      </w:tr>
    </w:tbl>
    <w:p w:rsidR="00031950" w:rsidRDefault="00031950" w:rsidP="001C611F"/>
    <w:p w:rsidR="00657668" w:rsidRPr="00031950" w:rsidRDefault="00657668" w:rsidP="001C611F"/>
    <w:sectPr w:rsidR="00657668" w:rsidRPr="00031950" w:rsidSect="00AE01A0">
      <w:headerReference w:type="default" r:id="rId9"/>
      <w:footerReference w:type="default" r:id="rId10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C2" w:rsidRDefault="00B40DC2" w:rsidP="00AE01A0">
      <w:pPr>
        <w:spacing w:after="0" w:line="240" w:lineRule="auto"/>
      </w:pPr>
      <w:r>
        <w:separator/>
      </w:r>
    </w:p>
  </w:endnote>
  <w:endnote w:type="continuationSeparator" w:id="0">
    <w:p w:rsidR="00B40DC2" w:rsidRDefault="00B40DC2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28" w:rsidRPr="00C654C8" w:rsidRDefault="00CB1C28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CB1C28" w:rsidRDefault="00CB1C28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C2" w:rsidRDefault="00B40DC2" w:rsidP="00AE01A0">
      <w:pPr>
        <w:spacing w:after="0" w:line="240" w:lineRule="auto"/>
      </w:pPr>
      <w:r>
        <w:separator/>
      </w:r>
    </w:p>
  </w:footnote>
  <w:footnote w:type="continuationSeparator" w:id="0">
    <w:p w:rsidR="00B40DC2" w:rsidRDefault="00B40DC2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28" w:rsidRPr="003615B5" w:rsidRDefault="00CB1C28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CB1C28" w:rsidRPr="00FC20DF" w:rsidRDefault="00CB1C28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CB1C28" w:rsidRPr="00FC20DF" w:rsidRDefault="00CB1C28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CB1C28" w:rsidRPr="00FC20DF" w:rsidRDefault="00CB1C28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:rsidR="00CB1C28" w:rsidRPr="00FC20DF" w:rsidRDefault="00CB1C28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 xml:space="preserve">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CB1C28" w:rsidRPr="00FC20DF" w:rsidRDefault="00CB1C28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CB1C28" w:rsidRDefault="00CB1C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641"/>
    <w:multiLevelType w:val="hybridMultilevel"/>
    <w:tmpl w:val="A54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7755C"/>
    <w:multiLevelType w:val="hybridMultilevel"/>
    <w:tmpl w:val="8304A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F3E42"/>
    <w:multiLevelType w:val="hybridMultilevel"/>
    <w:tmpl w:val="35D4923A"/>
    <w:lvl w:ilvl="0" w:tplc="11E61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81BFB"/>
    <w:multiLevelType w:val="hybridMultilevel"/>
    <w:tmpl w:val="500E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418C2"/>
    <w:multiLevelType w:val="hybridMultilevel"/>
    <w:tmpl w:val="D5AEEEFC"/>
    <w:lvl w:ilvl="0" w:tplc="75C209E4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03A2B"/>
    <w:rsid w:val="00016655"/>
    <w:rsid w:val="00022DB5"/>
    <w:rsid w:val="0002621D"/>
    <w:rsid w:val="00031950"/>
    <w:rsid w:val="00073DC3"/>
    <w:rsid w:val="00077030"/>
    <w:rsid w:val="000857D4"/>
    <w:rsid w:val="00085898"/>
    <w:rsid w:val="00086EE3"/>
    <w:rsid w:val="00090AF6"/>
    <w:rsid w:val="000A135D"/>
    <w:rsid w:val="000A7580"/>
    <w:rsid w:val="000D4B52"/>
    <w:rsid w:val="000E6BA2"/>
    <w:rsid w:val="000E716C"/>
    <w:rsid w:val="00104091"/>
    <w:rsid w:val="00114006"/>
    <w:rsid w:val="00114604"/>
    <w:rsid w:val="00115509"/>
    <w:rsid w:val="001418BC"/>
    <w:rsid w:val="00152597"/>
    <w:rsid w:val="00161B73"/>
    <w:rsid w:val="0018246D"/>
    <w:rsid w:val="00187CCF"/>
    <w:rsid w:val="0019277E"/>
    <w:rsid w:val="001C611F"/>
    <w:rsid w:val="001D080C"/>
    <w:rsid w:val="001D4C9C"/>
    <w:rsid w:val="001E6C6E"/>
    <w:rsid w:val="001E7B75"/>
    <w:rsid w:val="00211277"/>
    <w:rsid w:val="00214E9A"/>
    <w:rsid w:val="00216FE0"/>
    <w:rsid w:val="00240DE0"/>
    <w:rsid w:val="00246A2F"/>
    <w:rsid w:val="00250007"/>
    <w:rsid w:val="002505F5"/>
    <w:rsid w:val="00255482"/>
    <w:rsid w:val="0028197D"/>
    <w:rsid w:val="002A19BA"/>
    <w:rsid w:val="002B1677"/>
    <w:rsid w:val="002D5D6A"/>
    <w:rsid w:val="002F340F"/>
    <w:rsid w:val="002F64D4"/>
    <w:rsid w:val="00324C5C"/>
    <w:rsid w:val="003309B3"/>
    <w:rsid w:val="00335A51"/>
    <w:rsid w:val="00347527"/>
    <w:rsid w:val="003518C3"/>
    <w:rsid w:val="003615B5"/>
    <w:rsid w:val="00373688"/>
    <w:rsid w:val="00383C2E"/>
    <w:rsid w:val="00386BB8"/>
    <w:rsid w:val="00386F14"/>
    <w:rsid w:val="003874D6"/>
    <w:rsid w:val="0039747D"/>
    <w:rsid w:val="003B0303"/>
    <w:rsid w:val="003C1C23"/>
    <w:rsid w:val="003C2F89"/>
    <w:rsid w:val="003E1EC7"/>
    <w:rsid w:val="003F01E6"/>
    <w:rsid w:val="003F3996"/>
    <w:rsid w:val="00400800"/>
    <w:rsid w:val="0040309C"/>
    <w:rsid w:val="0042443E"/>
    <w:rsid w:val="00446CA5"/>
    <w:rsid w:val="00456A33"/>
    <w:rsid w:val="00466566"/>
    <w:rsid w:val="00467DB5"/>
    <w:rsid w:val="00485EF1"/>
    <w:rsid w:val="004874BB"/>
    <w:rsid w:val="004D0903"/>
    <w:rsid w:val="004F192E"/>
    <w:rsid w:val="005056A5"/>
    <w:rsid w:val="00507829"/>
    <w:rsid w:val="00507943"/>
    <w:rsid w:val="00513A60"/>
    <w:rsid w:val="0053331B"/>
    <w:rsid w:val="00533995"/>
    <w:rsid w:val="00536B0D"/>
    <w:rsid w:val="00552E99"/>
    <w:rsid w:val="0057099D"/>
    <w:rsid w:val="005868D3"/>
    <w:rsid w:val="005B0D7B"/>
    <w:rsid w:val="005B44EB"/>
    <w:rsid w:val="005C35E3"/>
    <w:rsid w:val="005C633D"/>
    <w:rsid w:val="005D35DA"/>
    <w:rsid w:val="005F20BE"/>
    <w:rsid w:val="00625066"/>
    <w:rsid w:val="00657668"/>
    <w:rsid w:val="00665F68"/>
    <w:rsid w:val="0067515A"/>
    <w:rsid w:val="006760ED"/>
    <w:rsid w:val="00676C52"/>
    <w:rsid w:val="00682F05"/>
    <w:rsid w:val="006860F6"/>
    <w:rsid w:val="00691A15"/>
    <w:rsid w:val="006940B1"/>
    <w:rsid w:val="006A2DA0"/>
    <w:rsid w:val="006B68A6"/>
    <w:rsid w:val="006B6E59"/>
    <w:rsid w:val="006D086F"/>
    <w:rsid w:val="006E3E52"/>
    <w:rsid w:val="006F7DD6"/>
    <w:rsid w:val="0071328C"/>
    <w:rsid w:val="00714820"/>
    <w:rsid w:val="007260F0"/>
    <w:rsid w:val="00741F6C"/>
    <w:rsid w:val="00755F4B"/>
    <w:rsid w:val="0078107D"/>
    <w:rsid w:val="00785933"/>
    <w:rsid w:val="00796FC8"/>
    <w:rsid w:val="007A0859"/>
    <w:rsid w:val="007A2A57"/>
    <w:rsid w:val="007A7C9F"/>
    <w:rsid w:val="007B48C3"/>
    <w:rsid w:val="007C45D9"/>
    <w:rsid w:val="007D6839"/>
    <w:rsid w:val="007E3024"/>
    <w:rsid w:val="007E4731"/>
    <w:rsid w:val="00801D16"/>
    <w:rsid w:val="008023DF"/>
    <w:rsid w:val="008151EC"/>
    <w:rsid w:val="00833047"/>
    <w:rsid w:val="00834EE1"/>
    <w:rsid w:val="008576EB"/>
    <w:rsid w:val="00872CA4"/>
    <w:rsid w:val="00873D42"/>
    <w:rsid w:val="00882EC6"/>
    <w:rsid w:val="008904B4"/>
    <w:rsid w:val="008A0803"/>
    <w:rsid w:val="008A54CC"/>
    <w:rsid w:val="008A563E"/>
    <w:rsid w:val="008D03B2"/>
    <w:rsid w:val="008D5E96"/>
    <w:rsid w:val="008F2451"/>
    <w:rsid w:val="0090297C"/>
    <w:rsid w:val="009071E5"/>
    <w:rsid w:val="009109FE"/>
    <w:rsid w:val="00917ACE"/>
    <w:rsid w:val="00923A78"/>
    <w:rsid w:val="0092597E"/>
    <w:rsid w:val="00947B8A"/>
    <w:rsid w:val="00951F9E"/>
    <w:rsid w:val="00992A0B"/>
    <w:rsid w:val="009A6390"/>
    <w:rsid w:val="009C4F86"/>
    <w:rsid w:val="009C5F73"/>
    <w:rsid w:val="009D4458"/>
    <w:rsid w:val="009D4C45"/>
    <w:rsid w:val="009D7BF6"/>
    <w:rsid w:val="009E4EF1"/>
    <w:rsid w:val="00A0440D"/>
    <w:rsid w:val="00A22E69"/>
    <w:rsid w:val="00A25A4E"/>
    <w:rsid w:val="00A25F66"/>
    <w:rsid w:val="00A262DE"/>
    <w:rsid w:val="00A417A9"/>
    <w:rsid w:val="00A435E1"/>
    <w:rsid w:val="00A8572C"/>
    <w:rsid w:val="00A9117E"/>
    <w:rsid w:val="00A95ABF"/>
    <w:rsid w:val="00AA14AD"/>
    <w:rsid w:val="00AD3BFB"/>
    <w:rsid w:val="00AE01A0"/>
    <w:rsid w:val="00AE74F1"/>
    <w:rsid w:val="00B0104F"/>
    <w:rsid w:val="00B037AF"/>
    <w:rsid w:val="00B15A3C"/>
    <w:rsid w:val="00B166D0"/>
    <w:rsid w:val="00B23272"/>
    <w:rsid w:val="00B26EDD"/>
    <w:rsid w:val="00B33667"/>
    <w:rsid w:val="00B366B7"/>
    <w:rsid w:val="00B40DC2"/>
    <w:rsid w:val="00B549B8"/>
    <w:rsid w:val="00B55A75"/>
    <w:rsid w:val="00B67479"/>
    <w:rsid w:val="00B86E02"/>
    <w:rsid w:val="00B9017D"/>
    <w:rsid w:val="00B90EE0"/>
    <w:rsid w:val="00BB30A1"/>
    <w:rsid w:val="00BC1A22"/>
    <w:rsid w:val="00BD0D8C"/>
    <w:rsid w:val="00BD332E"/>
    <w:rsid w:val="00BE6448"/>
    <w:rsid w:val="00BF5895"/>
    <w:rsid w:val="00C064F8"/>
    <w:rsid w:val="00C213D1"/>
    <w:rsid w:val="00C22C38"/>
    <w:rsid w:val="00C3637A"/>
    <w:rsid w:val="00C4283B"/>
    <w:rsid w:val="00C50D97"/>
    <w:rsid w:val="00C52361"/>
    <w:rsid w:val="00C65F37"/>
    <w:rsid w:val="00C76389"/>
    <w:rsid w:val="00C82EFB"/>
    <w:rsid w:val="00C91BC8"/>
    <w:rsid w:val="00C9522B"/>
    <w:rsid w:val="00C96E02"/>
    <w:rsid w:val="00C97D79"/>
    <w:rsid w:val="00CB1C28"/>
    <w:rsid w:val="00CB7C2F"/>
    <w:rsid w:val="00CB7E0F"/>
    <w:rsid w:val="00CC0B37"/>
    <w:rsid w:val="00CC6836"/>
    <w:rsid w:val="00CD134C"/>
    <w:rsid w:val="00D1130C"/>
    <w:rsid w:val="00D2696C"/>
    <w:rsid w:val="00D36B18"/>
    <w:rsid w:val="00D435A6"/>
    <w:rsid w:val="00D51F53"/>
    <w:rsid w:val="00D63181"/>
    <w:rsid w:val="00D8310D"/>
    <w:rsid w:val="00DC5116"/>
    <w:rsid w:val="00DC5FEC"/>
    <w:rsid w:val="00DD07E7"/>
    <w:rsid w:val="00DF24D3"/>
    <w:rsid w:val="00DF68A1"/>
    <w:rsid w:val="00E17120"/>
    <w:rsid w:val="00E265CE"/>
    <w:rsid w:val="00E32EE4"/>
    <w:rsid w:val="00E33A83"/>
    <w:rsid w:val="00E35D71"/>
    <w:rsid w:val="00E45EEC"/>
    <w:rsid w:val="00E5210D"/>
    <w:rsid w:val="00E65D8D"/>
    <w:rsid w:val="00E70FEB"/>
    <w:rsid w:val="00E86808"/>
    <w:rsid w:val="00E87A7D"/>
    <w:rsid w:val="00E959E6"/>
    <w:rsid w:val="00EB5D85"/>
    <w:rsid w:val="00EB616E"/>
    <w:rsid w:val="00F22DDE"/>
    <w:rsid w:val="00F30073"/>
    <w:rsid w:val="00F46F51"/>
    <w:rsid w:val="00F85C34"/>
    <w:rsid w:val="00FA76CB"/>
    <w:rsid w:val="00FB6CC7"/>
    <w:rsid w:val="00FC20DF"/>
    <w:rsid w:val="00FD2AEB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37368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688"/>
    <w:rPr>
      <w:rFonts w:ascii="Times New Roman" w:eastAsia="Times New Roman" w:hAnsi="Times New Roman" w:cs="Times New Roman"/>
      <w:i/>
      <w:sz w:val="24"/>
      <w:szCs w:val="24"/>
    </w:rPr>
  </w:style>
  <w:style w:type="table" w:styleId="Tabela-Siatka">
    <w:name w:val="Table Grid"/>
    <w:basedOn w:val="Standardowy"/>
    <w:uiPriority w:val="59"/>
    <w:rsid w:val="0071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37368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688"/>
    <w:rPr>
      <w:rFonts w:ascii="Times New Roman" w:eastAsia="Times New Roman" w:hAnsi="Times New Roman" w:cs="Times New Roman"/>
      <w:i/>
      <w:sz w:val="24"/>
      <w:szCs w:val="24"/>
    </w:rPr>
  </w:style>
  <w:style w:type="table" w:styleId="Tabela-Siatka">
    <w:name w:val="Table Grid"/>
    <w:basedOn w:val="Standardowy"/>
    <w:uiPriority w:val="59"/>
    <w:rsid w:val="0071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AE8E41-2EF4-40FF-8993-8F87C58E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6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Hanna Tazbir</cp:lastModifiedBy>
  <cp:revision>40</cp:revision>
  <cp:lastPrinted>2017-12-05T08:46:00Z</cp:lastPrinted>
  <dcterms:created xsi:type="dcterms:W3CDTF">2019-04-26T12:49:00Z</dcterms:created>
  <dcterms:modified xsi:type="dcterms:W3CDTF">2019-05-08T08:09:00Z</dcterms:modified>
</cp:coreProperties>
</file>